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A63" w:rsidRPr="00AA6A63" w:rsidRDefault="00AA6A63" w:rsidP="00DE1ADA">
      <w:pPr>
        <w:pStyle w:val="ListParagraph"/>
        <w:tabs>
          <w:tab w:val="left" w:pos="900"/>
        </w:tabs>
        <w:spacing w:after="0" w:line="480" w:lineRule="auto"/>
        <w:ind w:left="900" w:hanging="720"/>
        <w:jc w:val="center"/>
        <w:rPr>
          <w:rFonts w:ascii="Times New Roman" w:hAnsi="Times New Roman" w:cs="Times New Roman"/>
          <w:b/>
          <w:sz w:val="24"/>
          <w:szCs w:val="24"/>
        </w:rPr>
      </w:pPr>
      <w:r w:rsidRPr="00AA6A63">
        <w:rPr>
          <w:rFonts w:ascii="Times New Roman" w:hAnsi="Times New Roman" w:cs="Times New Roman"/>
          <w:b/>
          <w:sz w:val="24"/>
          <w:szCs w:val="24"/>
        </w:rPr>
        <w:t>BAB IV</w:t>
      </w:r>
    </w:p>
    <w:p w:rsidR="00AA6A63" w:rsidRPr="00AA6A63" w:rsidRDefault="00AA6A63" w:rsidP="00DE1ADA">
      <w:pPr>
        <w:pStyle w:val="ListParagraph"/>
        <w:tabs>
          <w:tab w:val="left" w:pos="900"/>
        </w:tabs>
        <w:spacing w:after="0" w:line="480" w:lineRule="auto"/>
        <w:ind w:left="900" w:hanging="720"/>
        <w:jc w:val="center"/>
        <w:rPr>
          <w:rFonts w:ascii="Times New Roman" w:hAnsi="Times New Roman" w:cs="Times New Roman"/>
          <w:b/>
          <w:sz w:val="24"/>
          <w:szCs w:val="24"/>
        </w:rPr>
      </w:pPr>
      <w:r w:rsidRPr="00AA6A63">
        <w:rPr>
          <w:rFonts w:ascii="Times New Roman" w:hAnsi="Times New Roman" w:cs="Times New Roman"/>
          <w:b/>
          <w:sz w:val="24"/>
          <w:szCs w:val="24"/>
        </w:rPr>
        <w:t>HASIL PENELITIAN</w:t>
      </w:r>
    </w:p>
    <w:p w:rsidR="00AA6A63" w:rsidRPr="00DE1ADA" w:rsidRDefault="00AA6A63" w:rsidP="00DE1ADA">
      <w:pPr>
        <w:pStyle w:val="ListParagraph"/>
        <w:tabs>
          <w:tab w:val="left" w:pos="900"/>
        </w:tabs>
        <w:spacing w:after="0" w:line="480" w:lineRule="auto"/>
        <w:ind w:left="900" w:hanging="720"/>
        <w:jc w:val="center"/>
        <w:rPr>
          <w:rFonts w:ascii="Times New Roman" w:hAnsi="Times New Roman" w:cs="Times New Roman"/>
          <w:sz w:val="24"/>
          <w:szCs w:val="24"/>
        </w:rPr>
      </w:pPr>
    </w:p>
    <w:p w:rsidR="00AA6A63" w:rsidRPr="00DE1ADA" w:rsidRDefault="00AA6A63" w:rsidP="00DE1ADA">
      <w:pPr>
        <w:pStyle w:val="ListParagraph"/>
        <w:numPr>
          <w:ilvl w:val="3"/>
          <w:numId w:val="5"/>
        </w:numPr>
        <w:tabs>
          <w:tab w:val="left" w:pos="900"/>
        </w:tabs>
        <w:spacing w:after="0" w:line="480" w:lineRule="auto"/>
        <w:ind w:left="360"/>
        <w:rPr>
          <w:rFonts w:ascii="Times New Roman" w:hAnsi="Times New Roman" w:cs="Times New Roman"/>
          <w:sz w:val="24"/>
          <w:szCs w:val="24"/>
        </w:rPr>
      </w:pPr>
      <w:r w:rsidRPr="00DE1ADA">
        <w:rPr>
          <w:rFonts w:ascii="Times New Roman" w:hAnsi="Times New Roman" w:cs="Times New Roman"/>
          <w:sz w:val="24"/>
          <w:szCs w:val="24"/>
        </w:rPr>
        <w:t>Gambaran Umum Penelitian</w:t>
      </w:r>
    </w:p>
    <w:p w:rsidR="00AA6A63" w:rsidRPr="00DE1ADA" w:rsidRDefault="00DE1ADA" w:rsidP="00DE1ADA">
      <w:pPr>
        <w:pStyle w:val="ListParagraph"/>
        <w:tabs>
          <w:tab w:val="left" w:pos="900"/>
        </w:tabs>
        <w:spacing w:after="0" w:line="480" w:lineRule="auto"/>
        <w:ind w:left="360" w:firstLine="720"/>
        <w:jc w:val="both"/>
        <w:rPr>
          <w:rFonts w:ascii="Times New Roman" w:hAnsi="Times New Roman" w:cs="Times New Roman"/>
          <w:sz w:val="24"/>
          <w:szCs w:val="24"/>
        </w:rPr>
      </w:pPr>
      <w:r w:rsidRPr="00DE1ADA">
        <w:rPr>
          <w:rFonts w:ascii="Times New Roman" w:hAnsi="Times New Roman" w:cs="Times New Roman"/>
          <w:sz w:val="24"/>
          <w:szCs w:val="24"/>
        </w:rPr>
        <w:t>Penelitian tentang hubungan aktivitas olahraga dan kejadian POTS pada mahasiswi ini telah dilaksanakan pada November - Desember 2014. Sampel diambil dari populasi mahasiswi Kedokteran angkatan 2011-2014 dengan jumlah sekitar 680 mahasiswi. Melalui skrining gejala, didapatkan 102 responden dengan gejala POTS. Setelah itu dilakukan wawancara dan pengukuran HR dengan AST dan pulsemeter untuk diagnosis POTS. Dari wawancara dan pemeriksaan didapatkan sejumlah 29 responden dengan POTS  dan 29 responden  non  POTS.</w:t>
      </w:r>
    </w:p>
    <w:p w:rsidR="00AA6A63" w:rsidRPr="00DE1ADA" w:rsidRDefault="00AA6A63" w:rsidP="00DE1ADA">
      <w:pPr>
        <w:pStyle w:val="ListParagraph"/>
        <w:numPr>
          <w:ilvl w:val="3"/>
          <w:numId w:val="5"/>
        </w:numPr>
        <w:tabs>
          <w:tab w:val="left" w:pos="90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Karakteristik Responden</w:t>
      </w:r>
    </w:p>
    <w:p w:rsidR="00AA6A63" w:rsidRPr="00DE1ADA" w:rsidRDefault="00241524" w:rsidP="00DE1ADA">
      <w:pPr>
        <w:pStyle w:val="ListParagraph"/>
        <w:numPr>
          <w:ilvl w:val="3"/>
          <w:numId w:val="6"/>
        </w:numPr>
        <w:tabs>
          <w:tab w:val="left" w:pos="900"/>
        </w:tabs>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Karakteristik Responden Berdasarkan U</w:t>
      </w:r>
      <w:r w:rsidR="00AA6A63" w:rsidRPr="00DE1ADA">
        <w:rPr>
          <w:rFonts w:ascii="Times New Roman" w:hAnsi="Times New Roman" w:cs="Times New Roman"/>
          <w:sz w:val="24"/>
          <w:szCs w:val="24"/>
        </w:rPr>
        <w:t>sia</w:t>
      </w:r>
    </w:p>
    <w:p w:rsidR="00AA6A63" w:rsidRPr="00AA6A63" w:rsidRDefault="00AA6A63" w:rsidP="00DE1ADA">
      <w:pPr>
        <w:pStyle w:val="ListParagraph"/>
        <w:tabs>
          <w:tab w:val="left" w:pos="900"/>
        </w:tabs>
        <w:spacing w:after="0" w:line="480" w:lineRule="auto"/>
        <w:rPr>
          <w:rFonts w:ascii="Times New Roman" w:hAnsi="Times New Roman" w:cs="Times New Roman"/>
          <w:sz w:val="24"/>
          <w:szCs w:val="24"/>
        </w:rPr>
      </w:pPr>
      <w:r w:rsidRPr="00241524">
        <w:rPr>
          <w:rFonts w:ascii="Times New Roman" w:hAnsi="Times New Roman" w:cs="Times New Roman"/>
          <w:b/>
          <w:sz w:val="24"/>
          <w:szCs w:val="24"/>
        </w:rPr>
        <w:t>Tabel 4.1</w:t>
      </w:r>
      <w:r w:rsidRPr="00DE1ADA">
        <w:rPr>
          <w:rFonts w:ascii="Times New Roman" w:hAnsi="Times New Roman" w:cs="Times New Roman"/>
          <w:sz w:val="24"/>
          <w:szCs w:val="24"/>
        </w:rPr>
        <w:t xml:space="preserve"> Distribusi</w:t>
      </w:r>
      <w:r w:rsidR="00241524">
        <w:rPr>
          <w:rFonts w:ascii="Times New Roman" w:hAnsi="Times New Roman" w:cs="Times New Roman"/>
          <w:sz w:val="24"/>
          <w:szCs w:val="24"/>
        </w:rPr>
        <w:t xml:space="preserve"> Responden Berdasarkan U</w:t>
      </w:r>
      <w:r w:rsidRPr="00AA6A63">
        <w:rPr>
          <w:rFonts w:ascii="Times New Roman" w:hAnsi="Times New Roman" w:cs="Times New Roman"/>
          <w:sz w:val="24"/>
          <w:szCs w:val="24"/>
        </w:rPr>
        <w:t>sia</w:t>
      </w:r>
    </w:p>
    <w:tbl>
      <w:tblPr>
        <w:tblStyle w:val="LightShading1"/>
        <w:tblW w:w="7290" w:type="dxa"/>
        <w:tblInd w:w="828" w:type="dxa"/>
        <w:tblLayout w:type="fixed"/>
        <w:tblLook w:val="04A0"/>
      </w:tblPr>
      <w:tblGrid>
        <w:gridCol w:w="2160"/>
        <w:gridCol w:w="720"/>
        <w:gridCol w:w="900"/>
        <w:gridCol w:w="720"/>
        <w:gridCol w:w="900"/>
        <w:gridCol w:w="990"/>
        <w:gridCol w:w="900"/>
      </w:tblGrid>
      <w:tr w:rsidR="00AA6A63" w:rsidRPr="00AA6A63" w:rsidTr="00092705">
        <w:trPr>
          <w:cnfStyle w:val="100000000000"/>
        </w:trPr>
        <w:tc>
          <w:tcPr>
            <w:cnfStyle w:val="001000000000"/>
            <w:tcW w:w="2160" w:type="dxa"/>
            <w:vMerge w:val="restart"/>
            <w:tcBorders>
              <w:bottom w:val="single" w:sz="4" w:space="0" w:color="auto"/>
            </w:tcBorders>
            <w:shd w:val="clear" w:color="auto" w:fill="auto"/>
          </w:tcPr>
          <w:p w:rsidR="00AA6A63" w:rsidRPr="00AA6A63" w:rsidRDefault="00AA6A63" w:rsidP="00DE1ADA">
            <w:pPr>
              <w:spacing w:line="480" w:lineRule="auto"/>
              <w:ind w:left="72"/>
              <w:jc w:val="center"/>
              <w:rPr>
                <w:b w:val="0"/>
                <w:sz w:val="24"/>
                <w:szCs w:val="24"/>
              </w:rPr>
            </w:pPr>
            <w:r w:rsidRPr="00AA6A63">
              <w:rPr>
                <w:b w:val="0"/>
                <w:sz w:val="24"/>
                <w:szCs w:val="24"/>
              </w:rPr>
              <w:t>Karakteristik</w:t>
            </w:r>
          </w:p>
          <w:p w:rsidR="00AA6A63" w:rsidRPr="00AA6A63" w:rsidRDefault="00AA6A63" w:rsidP="00DE1ADA">
            <w:pPr>
              <w:spacing w:line="480" w:lineRule="auto"/>
              <w:ind w:left="72"/>
              <w:jc w:val="center"/>
              <w:rPr>
                <w:b w:val="0"/>
                <w:sz w:val="24"/>
                <w:szCs w:val="24"/>
              </w:rPr>
            </w:pPr>
            <w:r w:rsidRPr="00AA6A63">
              <w:rPr>
                <w:b w:val="0"/>
                <w:sz w:val="24"/>
                <w:szCs w:val="24"/>
              </w:rPr>
              <w:t>Usia</w:t>
            </w:r>
          </w:p>
        </w:tc>
        <w:tc>
          <w:tcPr>
            <w:tcW w:w="1620" w:type="dxa"/>
            <w:gridSpan w:val="2"/>
            <w:tcBorders>
              <w:bottom w:val="nil"/>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POTS</w:t>
            </w:r>
          </w:p>
        </w:tc>
        <w:tc>
          <w:tcPr>
            <w:tcW w:w="1620" w:type="dxa"/>
            <w:gridSpan w:val="2"/>
            <w:tcBorders>
              <w:bottom w:val="nil"/>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Non POTS</w:t>
            </w:r>
          </w:p>
        </w:tc>
        <w:tc>
          <w:tcPr>
            <w:tcW w:w="1890" w:type="dxa"/>
            <w:gridSpan w:val="2"/>
            <w:tcBorders>
              <w:bottom w:val="nil"/>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Total</w:t>
            </w:r>
          </w:p>
        </w:tc>
      </w:tr>
      <w:tr w:rsidR="00AA6A63" w:rsidRPr="00AA6A63" w:rsidTr="00092705">
        <w:trPr>
          <w:cnfStyle w:val="000000100000"/>
        </w:trPr>
        <w:tc>
          <w:tcPr>
            <w:cnfStyle w:val="001000000000"/>
            <w:tcW w:w="2160" w:type="dxa"/>
            <w:vMerge/>
            <w:tcBorders>
              <w:top w:val="single" w:sz="8" w:space="0" w:color="000000" w:themeColor="text1"/>
              <w:bottom w:val="single" w:sz="4" w:space="0" w:color="auto"/>
            </w:tcBorders>
            <w:shd w:val="clear" w:color="auto" w:fill="auto"/>
          </w:tcPr>
          <w:p w:rsidR="00AA6A63" w:rsidRPr="00AA6A63" w:rsidRDefault="00AA6A63" w:rsidP="00DE1ADA">
            <w:pPr>
              <w:tabs>
                <w:tab w:val="left" w:pos="900"/>
              </w:tabs>
              <w:spacing w:line="480" w:lineRule="auto"/>
              <w:rPr>
                <w:b w:val="0"/>
                <w:sz w:val="24"/>
                <w:szCs w:val="24"/>
              </w:rPr>
            </w:pPr>
          </w:p>
        </w:tc>
        <w:tc>
          <w:tcPr>
            <w:tcW w:w="72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Σ</w:t>
            </w:r>
          </w:p>
        </w:tc>
        <w:tc>
          <w:tcPr>
            <w:tcW w:w="90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w:t>
            </w:r>
          </w:p>
        </w:tc>
        <w:tc>
          <w:tcPr>
            <w:tcW w:w="72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Σ</w:t>
            </w:r>
          </w:p>
        </w:tc>
        <w:tc>
          <w:tcPr>
            <w:tcW w:w="90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w:t>
            </w:r>
          </w:p>
        </w:tc>
        <w:tc>
          <w:tcPr>
            <w:tcW w:w="99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Σ</w:t>
            </w:r>
          </w:p>
        </w:tc>
        <w:tc>
          <w:tcPr>
            <w:tcW w:w="900" w:type="dxa"/>
            <w:tcBorders>
              <w:top w:val="nil"/>
              <w:bottom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w:t>
            </w:r>
          </w:p>
        </w:tc>
      </w:tr>
      <w:tr w:rsidR="00AA6A63" w:rsidRPr="00AA6A63" w:rsidTr="00092705">
        <w:tc>
          <w:tcPr>
            <w:cnfStyle w:val="001000000000"/>
            <w:tcW w:w="216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15-20 tahun</w:t>
            </w:r>
          </w:p>
        </w:tc>
        <w:tc>
          <w:tcPr>
            <w:tcW w:w="7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13</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22,4 %</w:t>
            </w:r>
          </w:p>
        </w:tc>
        <w:tc>
          <w:tcPr>
            <w:tcW w:w="7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16</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27,6 %</w:t>
            </w:r>
          </w:p>
        </w:tc>
        <w:tc>
          <w:tcPr>
            <w:tcW w:w="99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29</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50%</w:t>
            </w:r>
          </w:p>
        </w:tc>
      </w:tr>
      <w:tr w:rsidR="00AA6A63" w:rsidRPr="00AA6A63" w:rsidTr="00092705">
        <w:trPr>
          <w:cnfStyle w:val="000000100000"/>
        </w:trPr>
        <w:tc>
          <w:tcPr>
            <w:cnfStyle w:val="001000000000"/>
            <w:tcW w:w="216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21-25 tahun</w:t>
            </w:r>
          </w:p>
        </w:tc>
        <w:tc>
          <w:tcPr>
            <w:tcW w:w="7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16</w:t>
            </w:r>
          </w:p>
        </w:tc>
        <w:tc>
          <w:tcPr>
            <w:tcW w:w="90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27,6%</w:t>
            </w:r>
          </w:p>
        </w:tc>
        <w:tc>
          <w:tcPr>
            <w:tcW w:w="7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13</w:t>
            </w:r>
          </w:p>
        </w:tc>
        <w:tc>
          <w:tcPr>
            <w:tcW w:w="90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22,4%</w:t>
            </w:r>
          </w:p>
        </w:tc>
        <w:tc>
          <w:tcPr>
            <w:tcW w:w="99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29</w:t>
            </w:r>
          </w:p>
        </w:tc>
        <w:tc>
          <w:tcPr>
            <w:tcW w:w="90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50%</w:t>
            </w:r>
          </w:p>
        </w:tc>
      </w:tr>
      <w:tr w:rsidR="00AA6A63" w:rsidRPr="00AA6A63" w:rsidTr="00092705">
        <w:tc>
          <w:tcPr>
            <w:cnfStyle w:val="001000000000"/>
            <w:tcW w:w="216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Total</w:t>
            </w:r>
          </w:p>
        </w:tc>
        <w:tc>
          <w:tcPr>
            <w:tcW w:w="7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29</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50 %</w:t>
            </w:r>
          </w:p>
        </w:tc>
        <w:tc>
          <w:tcPr>
            <w:tcW w:w="7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29</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50 %</w:t>
            </w:r>
          </w:p>
        </w:tc>
        <w:tc>
          <w:tcPr>
            <w:tcW w:w="99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58</w:t>
            </w:r>
          </w:p>
        </w:tc>
        <w:tc>
          <w:tcPr>
            <w:tcW w:w="9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100%</w:t>
            </w:r>
          </w:p>
        </w:tc>
      </w:tr>
    </w:tbl>
    <w:p w:rsidR="00AA6A63" w:rsidRPr="00AA6A63" w:rsidRDefault="00AA6A63" w:rsidP="00DE1ADA">
      <w:pPr>
        <w:tabs>
          <w:tab w:val="left" w:pos="720"/>
        </w:tabs>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A63">
        <w:rPr>
          <w:rFonts w:ascii="Times New Roman" w:hAnsi="Times New Roman" w:cs="Times New Roman"/>
          <w:sz w:val="24"/>
          <w:szCs w:val="24"/>
        </w:rPr>
        <w:t>Sumber : Data primer, 2015</w:t>
      </w:r>
    </w:p>
    <w:p w:rsidR="00AA6A63" w:rsidRPr="00AA6A63" w:rsidRDefault="00AA6A63" w:rsidP="00DE1ADA">
      <w:pPr>
        <w:tabs>
          <w:tab w:val="left" w:pos="1440"/>
        </w:tabs>
        <w:spacing w:after="0" w:line="480" w:lineRule="auto"/>
        <w:ind w:left="720" w:firstLine="720"/>
        <w:jc w:val="both"/>
        <w:rPr>
          <w:rFonts w:ascii="Times New Roman" w:hAnsi="Times New Roman" w:cs="Times New Roman"/>
          <w:sz w:val="24"/>
          <w:szCs w:val="24"/>
        </w:rPr>
      </w:pPr>
      <w:r w:rsidRPr="00AA6A63">
        <w:rPr>
          <w:rFonts w:ascii="Times New Roman" w:hAnsi="Times New Roman" w:cs="Times New Roman"/>
          <w:sz w:val="24"/>
          <w:szCs w:val="24"/>
        </w:rPr>
        <w:lastRenderedPageBreak/>
        <w:t>Pada tabel 4.1, responden dengan POTS lebih banyak pada usia 21-25 tahun yaitu sejumlah 16 responden. Sedangkan responden non POTS lebih banyak ditemukan pada kelomok usia 15-20 tahun.</w:t>
      </w:r>
    </w:p>
    <w:p w:rsidR="00AA6A63" w:rsidRPr="00AA6A63" w:rsidRDefault="00241524" w:rsidP="00DE1ADA">
      <w:pPr>
        <w:pStyle w:val="ListParagraph"/>
        <w:numPr>
          <w:ilvl w:val="3"/>
          <w:numId w:val="6"/>
        </w:numPr>
        <w:tabs>
          <w:tab w:val="left" w:pos="900"/>
        </w:tabs>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Karakteristik Responden Berdasarkan Frekuensi O</w:t>
      </w:r>
      <w:r w:rsidR="00AA6A63" w:rsidRPr="00AA6A63">
        <w:rPr>
          <w:rFonts w:ascii="Times New Roman" w:hAnsi="Times New Roman" w:cs="Times New Roman"/>
          <w:sz w:val="24"/>
          <w:szCs w:val="24"/>
        </w:rPr>
        <w:t>lahraga</w:t>
      </w:r>
    </w:p>
    <w:p w:rsidR="00241524" w:rsidRDefault="00AA6A63" w:rsidP="00DE1ADA">
      <w:pPr>
        <w:pStyle w:val="ListParagraph"/>
        <w:tabs>
          <w:tab w:val="left" w:pos="900"/>
        </w:tabs>
        <w:spacing w:after="0" w:line="480" w:lineRule="auto"/>
        <w:rPr>
          <w:rFonts w:ascii="Times New Roman" w:hAnsi="Times New Roman" w:cs="Times New Roman"/>
          <w:sz w:val="24"/>
          <w:szCs w:val="24"/>
        </w:rPr>
      </w:pPr>
      <w:r w:rsidRPr="00241524">
        <w:rPr>
          <w:rFonts w:ascii="Times New Roman" w:hAnsi="Times New Roman" w:cs="Times New Roman"/>
          <w:b/>
          <w:sz w:val="24"/>
          <w:szCs w:val="24"/>
        </w:rPr>
        <w:t>Tabel 4.2</w:t>
      </w:r>
      <w:r w:rsidR="00241524">
        <w:rPr>
          <w:rFonts w:ascii="Times New Roman" w:hAnsi="Times New Roman" w:cs="Times New Roman"/>
          <w:sz w:val="24"/>
          <w:szCs w:val="24"/>
        </w:rPr>
        <w:t xml:space="preserve"> Distribusi Responden Berdasarkan Frekuensi Olahraga 3x T</w:t>
      </w:r>
      <w:r w:rsidRPr="00AA6A63">
        <w:rPr>
          <w:rFonts w:ascii="Times New Roman" w:hAnsi="Times New Roman" w:cs="Times New Roman"/>
          <w:sz w:val="24"/>
          <w:szCs w:val="24"/>
        </w:rPr>
        <w:t xml:space="preserve">iap </w:t>
      </w:r>
    </w:p>
    <w:p w:rsidR="00AA6A63" w:rsidRPr="00AA6A63" w:rsidRDefault="00241524" w:rsidP="00241524">
      <w:pPr>
        <w:pStyle w:val="ListParagraph"/>
        <w:tabs>
          <w:tab w:val="left" w:pos="900"/>
          <w:tab w:val="left" w:pos="1800"/>
        </w:tabs>
        <w:spacing w:after="0" w:line="480" w:lineRule="auto"/>
        <w:ind w:left="1800" w:hanging="108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Minggu dalam 1 B</w:t>
      </w:r>
      <w:r w:rsidR="00AA6A63" w:rsidRPr="00AA6A63">
        <w:rPr>
          <w:rFonts w:ascii="Times New Roman" w:hAnsi="Times New Roman" w:cs="Times New Roman"/>
          <w:sz w:val="24"/>
          <w:szCs w:val="24"/>
        </w:rPr>
        <w:t>ulan</w:t>
      </w:r>
    </w:p>
    <w:tbl>
      <w:tblPr>
        <w:tblStyle w:val="LightShading1"/>
        <w:tblW w:w="7160" w:type="dxa"/>
        <w:tblInd w:w="828" w:type="dxa"/>
        <w:tblBorders>
          <w:top w:val="single" w:sz="4" w:space="0" w:color="auto"/>
          <w:bottom w:val="single" w:sz="4" w:space="0" w:color="auto"/>
        </w:tblBorders>
        <w:tblLayout w:type="fixed"/>
        <w:tblLook w:val="04A0"/>
      </w:tblPr>
      <w:tblGrid>
        <w:gridCol w:w="1800"/>
        <w:gridCol w:w="1748"/>
        <w:gridCol w:w="1620"/>
        <w:gridCol w:w="1992"/>
      </w:tblGrid>
      <w:tr w:rsidR="00AA6A63" w:rsidRPr="00AA6A63" w:rsidTr="00092705">
        <w:trPr>
          <w:cnfStyle w:val="100000000000"/>
        </w:trPr>
        <w:tc>
          <w:tcPr>
            <w:cnfStyle w:val="001000000000"/>
            <w:tcW w:w="1800"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Olahraga 3x/minggu</w:t>
            </w:r>
          </w:p>
        </w:tc>
        <w:tc>
          <w:tcPr>
            <w:tcW w:w="1748"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POTS</w:t>
            </w:r>
          </w:p>
        </w:tc>
        <w:tc>
          <w:tcPr>
            <w:tcW w:w="1620"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Non POTS</w:t>
            </w:r>
          </w:p>
        </w:tc>
        <w:tc>
          <w:tcPr>
            <w:tcW w:w="1992"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Total</w:t>
            </w:r>
          </w:p>
        </w:tc>
      </w:tr>
      <w:tr w:rsidR="00AA6A63" w:rsidRPr="00AA6A63" w:rsidTr="00092705">
        <w:trPr>
          <w:cnfStyle w:val="000000100000"/>
        </w:trPr>
        <w:tc>
          <w:tcPr>
            <w:cnfStyle w:val="001000000000"/>
            <w:tcW w:w="1800" w:type="dxa"/>
            <w:tcBorders>
              <w:top w:val="single" w:sz="4" w:space="0" w:color="auto"/>
            </w:tcBorders>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Tidak pernah</w:t>
            </w:r>
          </w:p>
        </w:tc>
        <w:tc>
          <w:tcPr>
            <w:tcW w:w="1748"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15 (25,9%)</w:t>
            </w:r>
          </w:p>
        </w:tc>
        <w:tc>
          <w:tcPr>
            <w:tcW w:w="1620"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6   (10,3%)</w:t>
            </w:r>
          </w:p>
        </w:tc>
        <w:tc>
          <w:tcPr>
            <w:tcW w:w="1992"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21 (36,2 %)</w:t>
            </w:r>
          </w:p>
        </w:tc>
      </w:tr>
      <w:tr w:rsidR="00AA6A63" w:rsidRPr="00AA6A63" w:rsidTr="00092705">
        <w:tc>
          <w:tcPr>
            <w:cnfStyle w:val="001000000000"/>
            <w:tcW w:w="180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Jarang</w:t>
            </w:r>
          </w:p>
        </w:tc>
        <w:tc>
          <w:tcPr>
            <w:tcW w:w="1748"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12 (20,7%)</w:t>
            </w:r>
          </w:p>
        </w:tc>
        <w:tc>
          <w:tcPr>
            <w:tcW w:w="16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20 (34,5%)</w:t>
            </w:r>
          </w:p>
        </w:tc>
        <w:tc>
          <w:tcPr>
            <w:tcW w:w="1992"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32 (55,2 %)</w:t>
            </w:r>
          </w:p>
        </w:tc>
      </w:tr>
      <w:tr w:rsidR="00AA6A63" w:rsidRPr="00AA6A63" w:rsidTr="00092705">
        <w:trPr>
          <w:cnfStyle w:val="000000100000"/>
        </w:trPr>
        <w:tc>
          <w:tcPr>
            <w:cnfStyle w:val="001000000000"/>
            <w:tcW w:w="180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Sering</w:t>
            </w:r>
          </w:p>
        </w:tc>
        <w:tc>
          <w:tcPr>
            <w:tcW w:w="1748"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  (3,5%)</w:t>
            </w:r>
          </w:p>
        </w:tc>
        <w:tc>
          <w:tcPr>
            <w:tcW w:w="16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  (1,7%)</w:t>
            </w:r>
          </w:p>
        </w:tc>
        <w:tc>
          <w:tcPr>
            <w:tcW w:w="1992"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 xml:space="preserve">3  </w:t>
            </w:r>
            <w:r w:rsidR="00241524">
              <w:rPr>
                <w:sz w:val="24"/>
                <w:szCs w:val="24"/>
              </w:rPr>
              <w:t>(</w:t>
            </w:r>
            <w:r w:rsidRPr="00AA6A63">
              <w:rPr>
                <w:sz w:val="24"/>
                <w:szCs w:val="24"/>
              </w:rPr>
              <w:t>5,2 %)</w:t>
            </w:r>
          </w:p>
        </w:tc>
      </w:tr>
      <w:tr w:rsidR="00AA6A63" w:rsidRPr="00AA6A63" w:rsidTr="00092705">
        <w:tc>
          <w:tcPr>
            <w:cnfStyle w:val="001000000000"/>
            <w:tcW w:w="180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Selalu</w:t>
            </w:r>
          </w:p>
        </w:tc>
        <w:tc>
          <w:tcPr>
            <w:tcW w:w="1748"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0  (0,0%)</w:t>
            </w:r>
          </w:p>
        </w:tc>
        <w:tc>
          <w:tcPr>
            <w:tcW w:w="16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  (3,4%)</w:t>
            </w:r>
          </w:p>
        </w:tc>
        <w:tc>
          <w:tcPr>
            <w:tcW w:w="1992"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 xml:space="preserve">2   </w:t>
            </w:r>
            <w:r w:rsidR="00241524">
              <w:rPr>
                <w:sz w:val="24"/>
                <w:szCs w:val="24"/>
              </w:rPr>
              <w:t>(</w:t>
            </w:r>
            <w:r w:rsidRPr="00AA6A63">
              <w:rPr>
                <w:sz w:val="24"/>
                <w:szCs w:val="24"/>
              </w:rPr>
              <w:t>3,4 %)</w:t>
            </w:r>
          </w:p>
        </w:tc>
      </w:tr>
      <w:tr w:rsidR="00AA6A63" w:rsidRPr="00AA6A63" w:rsidTr="00092705">
        <w:trPr>
          <w:cnfStyle w:val="000000100000"/>
        </w:trPr>
        <w:tc>
          <w:tcPr>
            <w:cnfStyle w:val="001000000000"/>
            <w:tcW w:w="180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Total</w:t>
            </w:r>
          </w:p>
        </w:tc>
        <w:tc>
          <w:tcPr>
            <w:tcW w:w="1748"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29 (50%)</w:t>
            </w:r>
          </w:p>
        </w:tc>
        <w:tc>
          <w:tcPr>
            <w:tcW w:w="16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29 (50%)</w:t>
            </w:r>
          </w:p>
        </w:tc>
        <w:tc>
          <w:tcPr>
            <w:tcW w:w="1992"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 xml:space="preserve">58 </w:t>
            </w:r>
            <w:r w:rsidR="00241524">
              <w:rPr>
                <w:sz w:val="24"/>
                <w:szCs w:val="24"/>
              </w:rPr>
              <w:t>(</w:t>
            </w:r>
            <w:r w:rsidRPr="00AA6A63">
              <w:rPr>
                <w:sz w:val="24"/>
                <w:szCs w:val="24"/>
              </w:rPr>
              <w:t>100%)</w:t>
            </w:r>
          </w:p>
        </w:tc>
      </w:tr>
    </w:tbl>
    <w:p w:rsidR="00AA6A63" w:rsidRPr="00DE1ADA" w:rsidRDefault="00AA6A63" w:rsidP="00DE1ADA">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A63">
        <w:rPr>
          <w:rFonts w:ascii="Times New Roman" w:hAnsi="Times New Roman" w:cs="Times New Roman"/>
          <w:sz w:val="24"/>
          <w:szCs w:val="24"/>
        </w:rPr>
        <w:t xml:space="preserve">Sumber : </w:t>
      </w:r>
      <w:r w:rsidRPr="00DE1ADA">
        <w:rPr>
          <w:rFonts w:ascii="Times New Roman" w:hAnsi="Times New Roman" w:cs="Times New Roman"/>
          <w:sz w:val="24"/>
          <w:szCs w:val="24"/>
        </w:rPr>
        <w:t>Data primer, 2015</w:t>
      </w:r>
    </w:p>
    <w:p w:rsidR="00AA6A63" w:rsidRDefault="00DE1ADA" w:rsidP="00DE1ADA">
      <w:pPr>
        <w:spacing w:after="0" w:line="480" w:lineRule="auto"/>
        <w:ind w:left="720" w:firstLine="720"/>
        <w:jc w:val="both"/>
        <w:rPr>
          <w:rFonts w:ascii="Times New Roman" w:hAnsi="Times New Roman" w:cs="Times New Roman"/>
          <w:sz w:val="24"/>
          <w:szCs w:val="24"/>
        </w:rPr>
      </w:pPr>
      <w:r w:rsidRPr="00DE1ADA">
        <w:rPr>
          <w:rFonts w:ascii="Times New Roman" w:hAnsi="Times New Roman" w:cs="Times New Roman"/>
          <w:sz w:val="24"/>
          <w:szCs w:val="24"/>
        </w:rPr>
        <w:t xml:space="preserve">Tabel 4.2  memperlihatkan bahwa sebagian besar responden dengan POTS </w:t>
      </w:r>
      <w:r w:rsidR="00241524">
        <w:rPr>
          <w:rFonts w:ascii="Times New Roman" w:hAnsi="Times New Roman" w:cs="Times New Roman"/>
          <w:sz w:val="24"/>
          <w:szCs w:val="24"/>
        </w:rPr>
        <w:t>(</w:t>
      </w:r>
      <w:r w:rsidRPr="00DE1ADA">
        <w:rPr>
          <w:rFonts w:ascii="Times New Roman" w:hAnsi="Times New Roman" w:cs="Times New Roman"/>
          <w:sz w:val="24"/>
          <w:szCs w:val="24"/>
        </w:rPr>
        <w:t>25,9 %</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tidak pernah melakukan olahraga dengan frekuensi 3x setiap minggu dalam kurun waktu satu bulan terakhir. Sedangkan sebagian besar responden non POTS mengatakan jarang melakukan olahraga 3x seminggu (34,5%).</w:t>
      </w:r>
    </w:p>
    <w:p w:rsidR="00241524" w:rsidRDefault="00241524" w:rsidP="00DE1ADA">
      <w:pPr>
        <w:spacing w:after="0" w:line="480" w:lineRule="auto"/>
        <w:ind w:left="720" w:firstLine="720"/>
        <w:jc w:val="both"/>
        <w:rPr>
          <w:rFonts w:ascii="Times New Roman" w:hAnsi="Times New Roman" w:cs="Times New Roman"/>
          <w:sz w:val="24"/>
          <w:szCs w:val="24"/>
        </w:rPr>
      </w:pPr>
    </w:p>
    <w:p w:rsidR="00241524" w:rsidRDefault="00241524" w:rsidP="00DE1ADA">
      <w:pPr>
        <w:spacing w:after="0" w:line="480" w:lineRule="auto"/>
        <w:ind w:left="720" w:firstLine="720"/>
        <w:jc w:val="both"/>
        <w:rPr>
          <w:rFonts w:ascii="Times New Roman" w:hAnsi="Times New Roman" w:cs="Times New Roman"/>
          <w:sz w:val="24"/>
          <w:szCs w:val="24"/>
        </w:rPr>
      </w:pPr>
    </w:p>
    <w:p w:rsidR="00241524" w:rsidRDefault="00241524" w:rsidP="00DE1ADA">
      <w:pPr>
        <w:spacing w:after="0" w:line="480" w:lineRule="auto"/>
        <w:ind w:left="720" w:firstLine="720"/>
        <w:jc w:val="both"/>
        <w:rPr>
          <w:rFonts w:ascii="Times New Roman" w:hAnsi="Times New Roman" w:cs="Times New Roman"/>
          <w:sz w:val="24"/>
          <w:szCs w:val="24"/>
        </w:rPr>
      </w:pPr>
    </w:p>
    <w:p w:rsidR="00241524" w:rsidRPr="00DE1ADA" w:rsidRDefault="00241524" w:rsidP="00DE1ADA">
      <w:pPr>
        <w:spacing w:after="0" w:line="480" w:lineRule="auto"/>
        <w:ind w:left="720" w:firstLine="720"/>
        <w:jc w:val="both"/>
        <w:rPr>
          <w:rFonts w:ascii="Times New Roman" w:hAnsi="Times New Roman" w:cs="Times New Roman"/>
          <w:sz w:val="24"/>
          <w:szCs w:val="24"/>
        </w:rPr>
      </w:pPr>
    </w:p>
    <w:p w:rsidR="00AA6A63" w:rsidRPr="00AA6A63" w:rsidRDefault="00241524" w:rsidP="00DE1ADA">
      <w:pPr>
        <w:pStyle w:val="ListParagraph"/>
        <w:numPr>
          <w:ilvl w:val="3"/>
          <w:numId w:val="6"/>
        </w:numPr>
        <w:tabs>
          <w:tab w:val="left" w:pos="900"/>
        </w:tabs>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Karakteristik Responden B</w:t>
      </w:r>
      <w:r w:rsidR="00AA6A63" w:rsidRPr="00DE1ADA">
        <w:rPr>
          <w:rFonts w:ascii="Times New Roman" w:hAnsi="Times New Roman" w:cs="Times New Roman"/>
          <w:sz w:val="24"/>
          <w:szCs w:val="24"/>
        </w:rPr>
        <w:t>erdasarkan</w:t>
      </w:r>
      <w:r>
        <w:rPr>
          <w:rFonts w:ascii="Times New Roman" w:hAnsi="Times New Roman" w:cs="Times New Roman"/>
          <w:sz w:val="24"/>
          <w:szCs w:val="24"/>
        </w:rPr>
        <w:t xml:space="preserve"> Durasi O</w:t>
      </w:r>
      <w:r w:rsidR="00AA6A63" w:rsidRPr="00AA6A63">
        <w:rPr>
          <w:rFonts w:ascii="Times New Roman" w:hAnsi="Times New Roman" w:cs="Times New Roman"/>
          <w:sz w:val="24"/>
          <w:szCs w:val="24"/>
        </w:rPr>
        <w:t>lahraga</w:t>
      </w:r>
    </w:p>
    <w:p w:rsidR="00241524" w:rsidRDefault="00AA6A63" w:rsidP="00DE1ADA">
      <w:pPr>
        <w:pStyle w:val="ListParagraph"/>
        <w:tabs>
          <w:tab w:val="left" w:pos="720"/>
        </w:tabs>
        <w:spacing w:after="0" w:line="480" w:lineRule="auto"/>
        <w:rPr>
          <w:rFonts w:ascii="Times New Roman" w:hAnsi="Times New Roman" w:cs="Times New Roman"/>
          <w:sz w:val="24"/>
          <w:szCs w:val="24"/>
        </w:rPr>
      </w:pPr>
      <w:r w:rsidRPr="00241524">
        <w:rPr>
          <w:rFonts w:ascii="Times New Roman" w:hAnsi="Times New Roman" w:cs="Times New Roman"/>
          <w:b/>
          <w:sz w:val="24"/>
          <w:szCs w:val="24"/>
        </w:rPr>
        <w:t>Tabel 4.3</w:t>
      </w:r>
      <w:r w:rsidR="00241524">
        <w:rPr>
          <w:rFonts w:ascii="Times New Roman" w:hAnsi="Times New Roman" w:cs="Times New Roman"/>
          <w:sz w:val="24"/>
          <w:szCs w:val="24"/>
        </w:rPr>
        <w:t xml:space="preserve"> Distribusi Responden Berdasarkan Durasi Tiap Olahraga dalam </w:t>
      </w:r>
    </w:p>
    <w:p w:rsidR="00AA6A63" w:rsidRPr="00AA6A63" w:rsidRDefault="00241524" w:rsidP="00241524">
      <w:pPr>
        <w:pStyle w:val="ListParagraph"/>
        <w:spacing w:after="0" w:line="480" w:lineRule="auto"/>
        <w:ind w:left="1800"/>
        <w:rPr>
          <w:rFonts w:ascii="Times New Roman" w:hAnsi="Times New Roman" w:cs="Times New Roman"/>
          <w:sz w:val="24"/>
          <w:szCs w:val="24"/>
        </w:rPr>
      </w:pPr>
      <w:r>
        <w:rPr>
          <w:rFonts w:ascii="Times New Roman" w:hAnsi="Times New Roman" w:cs="Times New Roman"/>
          <w:sz w:val="24"/>
          <w:szCs w:val="24"/>
        </w:rPr>
        <w:t>1 B</w:t>
      </w:r>
      <w:r w:rsidR="00AA6A63" w:rsidRPr="00AA6A63">
        <w:rPr>
          <w:rFonts w:ascii="Times New Roman" w:hAnsi="Times New Roman" w:cs="Times New Roman"/>
          <w:sz w:val="24"/>
          <w:szCs w:val="24"/>
        </w:rPr>
        <w:t>ulan</w:t>
      </w:r>
    </w:p>
    <w:tbl>
      <w:tblPr>
        <w:tblStyle w:val="LightShading1"/>
        <w:tblW w:w="7231" w:type="dxa"/>
        <w:tblInd w:w="828" w:type="dxa"/>
        <w:tblBorders>
          <w:top w:val="single" w:sz="4" w:space="0" w:color="auto"/>
          <w:bottom w:val="single" w:sz="4" w:space="0" w:color="auto"/>
        </w:tblBorders>
        <w:tblLayout w:type="fixed"/>
        <w:tblLook w:val="04A0"/>
      </w:tblPr>
      <w:tblGrid>
        <w:gridCol w:w="1980"/>
        <w:gridCol w:w="1800"/>
        <w:gridCol w:w="1620"/>
        <w:gridCol w:w="1831"/>
      </w:tblGrid>
      <w:tr w:rsidR="00AA6A63" w:rsidRPr="00AA6A63" w:rsidTr="00092705">
        <w:trPr>
          <w:cnfStyle w:val="100000000000"/>
        </w:trPr>
        <w:tc>
          <w:tcPr>
            <w:cnfStyle w:val="001000000000"/>
            <w:tcW w:w="1980"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Olahraga minimal 30 menit</w:t>
            </w:r>
          </w:p>
        </w:tc>
        <w:tc>
          <w:tcPr>
            <w:tcW w:w="1800"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POTS</w:t>
            </w:r>
          </w:p>
        </w:tc>
        <w:tc>
          <w:tcPr>
            <w:tcW w:w="1620"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Non POTS</w:t>
            </w:r>
          </w:p>
        </w:tc>
        <w:tc>
          <w:tcPr>
            <w:tcW w:w="1831" w:type="dxa"/>
            <w:tcBorders>
              <w:top w:val="single" w:sz="4" w:space="0" w:color="auto"/>
              <w:bottom w:val="single" w:sz="4" w:space="0" w:color="auto"/>
            </w:tcBorders>
            <w:shd w:val="clear" w:color="auto" w:fill="auto"/>
          </w:tcPr>
          <w:p w:rsidR="00AA6A63" w:rsidRPr="00AA6A63" w:rsidRDefault="00AA6A63" w:rsidP="00DE1ADA">
            <w:pPr>
              <w:tabs>
                <w:tab w:val="left" w:pos="900"/>
              </w:tabs>
              <w:spacing w:line="480" w:lineRule="auto"/>
              <w:jc w:val="center"/>
              <w:cnfStyle w:val="100000000000"/>
              <w:rPr>
                <w:b w:val="0"/>
                <w:sz w:val="24"/>
                <w:szCs w:val="24"/>
              </w:rPr>
            </w:pPr>
            <w:r w:rsidRPr="00AA6A63">
              <w:rPr>
                <w:b w:val="0"/>
                <w:sz w:val="24"/>
                <w:szCs w:val="24"/>
              </w:rPr>
              <w:t>Total</w:t>
            </w:r>
          </w:p>
        </w:tc>
      </w:tr>
      <w:tr w:rsidR="00AA6A63" w:rsidRPr="00AA6A63" w:rsidTr="00092705">
        <w:trPr>
          <w:cnfStyle w:val="000000100000"/>
        </w:trPr>
        <w:tc>
          <w:tcPr>
            <w:cnfStyle w:val="001000000000"/>
            <w:tcW w:w="1980" w:type="dxa"/>
            <w:tcBorders>
              <w:top w:val="single" w:sz="4" w:space="0" w:color="auto"/>
            </w:tcBorders>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Tidak pernah</w:t>
            </w:r>
          </w:p>
        </w:tc>
        <w:tc>
          <w:tcPr>
            <w:tcW w:w="1800"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13 (22,4%)</w:t>
            </w:r>
          </w:p>
        </w:tc>
        <w:tc>
          <w:tcPr>
            <w:tcW w:w="1620"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4  (6,9%)</w:t>
            </w:r>
          </w:p>
        </w:tc>
        <w:tc>
          <w:tcPr>
            <w:tcW w:w="1831" w:type="dxa"/>
            <w:tcBorders>
              <w:top w:val="single" w:sz="4" w:space="0" w:color="auto"/>
            </w:tcBorders>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17 (29,3 %)</w:t>
            </w:r>
          </w:p>
        </w:tc>
      </w:tr>
      <w:tr w:rsidR="00AA6A63" w:rsidRPr="00AA6A63" w:rsidTr="00092705">
        <w:tc>
          <w:tcPr>
            <w:cnfStyle w:val="001000000000"/>
            <w:tcW w:w="198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Jarang</w:t>
            </w:r>
          </w:p>
        </w:tc>
        <w:tc>
          <w:tcPr>
            <w:tcW w:w="18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16 (27,6%)</w:t>
            </w:r>
          </w:p>
        </w:tc>
        <w:tc>
          <w:tcPr>
            <w:tcW w:w="16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22 (37,9%)</w:t>
            </w:r>
          </w:p>
        </w:tc>
        <w:tc>
          <w:tcPr>
            <w:tcW w:w="1831"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38 (65,5 %)</w:t>
            </w:r>
          </w:p>
        </w:tc>
      </w:tr>
      <w:tr w:rsidR="00AA6A63" w:rsidRPr="00AA6A63" w:rsidTr="00092705">
        <w:trPr>
          <w:cnfStyle w:val="000000100000"/>
        </w:trPr>
        <w:tc>
          <w:tcPr>
            <w:cnfStyle w:val="001000000000"/>
            <w:tcW w:w="198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Sering</w:t>
            </w:r>
          </w:p>
        </w:tc>
        <w:tc>
          <w:tcPr>
            <w:tcW w:w="180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0  (0,0%)</w:t>
            </w:r>
          </w:p>
        </w:tc>
        <w:tc>
          <w:tcPr>
            <w:tcW w:w="16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3  (5,2%)</w:t>
            </w:r>
          </w:p>
        </w:tc>
        <w:tc>
          <w:tcPr>
            <w:tcW w:w="1831"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 xml:space="preserve">3  </w:t>
            </w:r>
            <w:r w:rsidR="00241524">
              <w:rPr>
                <w:sz w:val="24"/>
                <w:szCs w:val="24"/>
              </w:rPr>
              <w:t>(</w:t>
            </w:r>
            <w:r w:rsidRPr="00AA6A63">
              <w:rPr>
                <w:sz w:val="24"/>
                <w:szCs w:val="24"/>
              </w:rPr>
              <w:t>5,2 %)</w:t>
            </w:r>
          </w:p>
        </w:tc>
      </w:tr>
      <w:tr w:rsidR="00AA6A63" w:rsidRPr="00AA6A63" w:rsidTr="00092705">
        <w:tc>
          <w:tcPr>
            <w:cnfStyle w:val="001000000000"/>
            <w:tcW w:w="198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Selalu</w:t>
            </w:r>
          </w:p>
        </w:tc>
        <w:tc>
          <w:tcPr>
            <w:tcW w:w="180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0  (0,0%)</w:t>
            </w:r>
          </w:p>
        </w:tc>
        <w:tc>
          <w:tcPr>
            <w:tcW w:w="1620"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 xml:space="preserve">0  </w:t>
            </w:r>
            <w:r w:rsidR="00241524">
              <w:rPr>
                <w:sz w:val="24"/>
                <w:szCs w:val="24"/>
              </w:rPr>
              <w:t>(</w:t>
            </w:r>
            <w:r w:rsidRPr="00AA6A63">
              <w:rPr>
                <w:sz w:val="24"/>
                <w:szCs w:val="24"/>
              </w:rPr>
              <w:t>0,0 %)</w:t>
            </w:r>
          </w:p>
        </w:tc>
        <w:tc>
          <w:tcPr>
            <w:tcW w:w="1831" w:type="dxa"/>
            <w:shd w:val="clear" w:color="auto" w:fill="auto"/>
          </w:tcPr>
          <w:p w:rsidR="00AA6A63" w:rsidRPr="00AA6A63" w:rsidRDefault="00AA6A63" w:rsidP="00DE1ADA">
            <w:pPr>
              <w:tabs>
                <w:tab w:val="left" w:pos="900"/>
              </w:tabs>
              <w:spacing w:line="480" w:lineRule="auto"/>
              <w:jc w:val="center"/>
              <w:cnfStyle w:val="000000000000"/>
              <w:rPr>
                <w:sz w:val="24"/>
                <w:szCs w:val="24"/>
              </w:rPr>
            </w:pPr>
            <w:r w:rsidRPr="00AA6A63">
              <w:rPr>
                <w:sz w:val="24"/>
                <w:szCs w:val="24"/>
              </w:rPr>
              <w:t>0  (0  %)</w:t>
            </w:r>
          </w:p>
        </w:tc>
      </w:tr>
      <w:tr w:rsidR="00AA6A63" w:rsidRPr="00AA6A63" w:rsidTr="00092705">
        <w:trPr>
          <w:cnfStyle w:val="000000100000"/>
        </w:trPr>
        <w:tc>
          <w:tcPr>
            <w:cnfStyle w:val="001000000000"/>
            <w:tcW w:w="1980" w:type="dxa"/>
            <w:shd w:val="clear" w:color="auto" w:fill="auto"/>
          </w:tcPr>
          <w:p w:rsidR="00AA6A63" w:rsidRPr="00AA6A63" w:rsidRDefault="00AA6A63" w:rsidP="00DE1ADA">
            <w:pPr>
              <w:tabs>
                <w:tab w:val="left" w:pos="900"/>
              </w:tabs>
              <w:spacing w:line="480" w:lineRule="auto"/>
              <w:rPr>
                <w:b w:val="0"/>
                <w:sz w:val="24"/>
                <w:szCs w:val="24"/>
              </w:rPr>
            </w:pPr>
            <w:r w:rsidRPr="00AA6A63">
              <w:rPr>
                <w:b w:val="0"/>
                <w:sz w:val="24"/>
                <w:szCs w:val="24"/>
              </w:rPr>
              <w:t>Total</w:t>
            </w:r>
          </w:p>
        </w:tc>
        <w:tc>
          <w:tcPr>
            <w:tcW w:w="180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29 (50%)</w:t>
            </w:r>
          </w:p>
        </w:tc>
        <w:tc>
          <w:tcPr>
            <w:tcW w:w="1620"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29 (50%)</w:t>
            </w:r>
          </w:p>
        </w:tc>
        <w:tc>
          <w:tcPr>
            <w:tcW w:w="1831" w:type="dxa"/>
            <w:shd w:val="clear" w:color="auto" w:fill="auto"/>
          </w:tcPr>
          <w:p w:rsidR="00AA6A63" w:rsidRPr="00AA6A63" w:rsidRDefault="00AA6A63" w:rsidP="00DE1ADA">
            <w:pPr>
              <w:tabs>
                <w:tab w:val="left" w:pos="900"/>
              </w:tabs>
              <w:spacing w:line="480" w:lineRule="auto"/>
              <w:jc w:val="center"/>
              <w:cnfStyle w:val="000000100000"/>
              <w:rPr>
                <w:sz w:val="24"/>
                <w:szCs w:val="24"/>
              </w:rPr>
            </w:pPr>
            <w:r w:rsidRPr="00AA6A63">
              <w:rPr>
                <w:sz w:val="24"/>
                <w:szCs w:val="24"/>
              </w:rPr>
              <w:t>58  (100%)</w:t>
            </w:r>
          </w:p>
        </w:tc>
      </w:tr>
    </w:tbl>
    <w:p w:rsidR="00AA6A63" w:rsidRPr="00AA6A63" w:rsidRDefault="00AA6A63" w:rsidP="00DE1ADA">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A63">
        <w:rPr>
          <w:rFonts w:ascii="Times New Roman" w:hAnsi="Times New Roman" w:cs="Times New Roman"/>
          <w:sz w:val="24"/>
          <w:szCs w:val="24"/>
        </w:rPr>
        <w:t>Sumber : Data primer, 2015</w:t>
      </w:r>
    </w:p>
    <w:p w:rsidR="00AA6A63" w:rsidRDefault="00AA6A63" w:rsidP="00DE1ADA">
      <w:pPr>
        <w:spacing w:after="0" w:line="480" w:lineRule="auto"/>
        <w:ind w:left="720" w:firstLine="720"/>
        <w:jc w:val="both"/>
        <w:rPr>
          <w:rFonts w:ascii="Times New Roman" w:hAnsi="Times New Roman" w:cs="Times New Roman"/>
          <w:sz w:val="24"/>
          <w:szCs w:val="24"/>
        </w:rPr>
      </w:pPr>
      <w:r w:rsidRPr="00AA6A63">
        <w:rPr>
          <w:rFonts w:ascii="Times New Roman" w:hAnsi="Times New Roman" w:cs="Times New Roman"/>
          <w:sz w:val="24"/>
          <w:szCs w:val="24"/>
        </w:rPr>
        <w:t xml:space="preserve">Dari tabel  4.4 dapat dilihat bahwa responden dengan POTS maupun non POTS, sebagian besar mengatakan jarang melakukan olahraga dengan durasi minimal 30 menit. Namun jumlah ini lebih banyak pada kelompok responden non POTS </w:t>
      </w:r>
      <w:r w:rsidR="00241524">
        <w:rPr>
          <w:rFonts w:ascii="Times New Roman" w:hAnsi="Times New Roman" w:cs="Times New Roman"/>
          <w:sz w:val="24"/>
          <w:szCs w:val="24"/>
        </w:rPr>
        <w:t>(</w:t>
      </w:r>
      <w:r w:rsidRPr="00AA6A63">
        <w:rPr>
          <w:rFonts w:ascii="Times New Roman" w:hAnsi="Times New Roman" w:cs="Times New Roman"/>
          <w:sz w:val="24"/>
          <w:szCs w:val="24"/>
        </w:rPr>
        <w:t>27,6 % dan 37,9%).</w:t>
      </w:r>
    </w:p>
    <w:p w:rsidR="00DE1ADA" w:rsidRPr="00DE1ADA" w:rsidRDefault="00241524" w:rsidP="00DE1ADA">
      <w:pPr>
        <w:pStyle w:val="ListParagraph"/>
        <w:numPr>
          <w:ilvl w:val="3"/>
          <w:numId w:val="6"/>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Karakteristik Responden Berdasarkan Aktivitas O</w:t>
      </w:r>
      <w:r w:rsidR="00DE1ADA" w:rsidRPr="00DE1ADA">
        <w:rPr>
          <w:rFonts w:ascii="Times New Roman" w:hAnsi="Times New Roman" w:cs="Times New Roman"/>
          <w:sz w:val="24"/>
          <w:szCs w:val="24"/>
        </w:rPr>
        <w:t>lahraga</w:t>
      </w:r>
    </w:p>
    <w:p w:rsidR="00AA6A63" w:rsidRPr="00DE1ADA" w:rsidRDefault="00DE1ADA" w:rsidP="00DE1ADA">
      <w:pPr>
        <w:pStyle w:val="ListParagraph"/>
        <w:tabs>
          <w:tab w:val="left" w:pos="900"/>
        </w:tabs>
        <w:spacing w:after="0" w:line="480" w:lineRule="auto"/>
        <w:rPr>
          <w:rFonts w:ascii="Times New Roman" w:hAnsi="Times New Roman" w:cs="Times New Roman"/>
          <w:sz w:val="24"/>
          <w:szCs w:val="24"/>
        </w:rPr>
      </w:pPr>
      <w:r w:rsidRPr="00241524">
        <w:rPr>
          <w:rFonts w:ascii="Times New Roman" w:hAnsi="Times New Roman" w:cs="Times New Roman"/>
          <w:b/>
          <w:sz w:val="24"/>
          <w:szCs w:val="24"/>
        </w:rPr>
        <w:t>Tabel 4.4</w:t>
      </w:r>
      <w:r w:rsidR="00241524">
        <w:rPr>
          <w:rFonts w:ascii="Times New Roman" w:hAnsi="Times New Roman" w:cs="Times New Roman"/>
          <w:sz w:val="24"/>
          <w:szCs w:val="24"/>
        </w:rPr>
        <w:t xml:space="preserve"> Distribusi Responden B</w:t>
      </w:r>
      <w:r w:rsidR="00AA6A63" w:rsidRPr="00DE1ADA">
        <w:rPr>
          <w:rFonts w:ascii="Times New Roman" w:hAnsi="Times New Roman" w:cs="Times New Roman"/>
          <w:sz w:val="24"/>
          <w:szCs w:val="24"/>
        </w:rPr>
        <w:t xml:space="preserve">erdasarkan </w:t>
      </w:r>
      <w:r w:rsidR="00241524">
        <w:rPr>
          <w:rFonts w:ascii="Times New Roman" w:hAnsi="Times New Roman" w:cs="Times New Roman"/>
          <w:sz w:val="24"/>
          <w:szCs w:val="24"/>
        </w:rPr>
        <w:t>A</w:t>
      </w:r>
      <w:r w:rsidRPr="00DE1ADA">
        <w:rPr>
          <w:rFonts w:ascii="Times New Roman" w:hAnsi="Times New Roman" w:cs="Times New Roman"/>
          <w:sz w:val="24"/>
          <w:szCs w:val="24"/>
        </w:rPr>
        <w:t>ktivitas</w:t>
      </w:r>
      <w:r w:rsidR="00241524">
        <w:rPr>
          <w:rFonts w:ascii="Times New Roman" w:hAnsi="Times New Roman" w:cs="Times New Roman"/>
          <w:sz w:val="24"/>
          <w:szCs w:val="24"/>
        </w:rPr>
        <w:t xml:space="preserve"> O</w:t>
      </w:r>
      <w:r w:rsidR="00AA6A63" w:rsidRPr="00DE1ADA">
        <w:rPr>
          <w:rFonts w:ascii="Times New Roman" w:hAnsi="Times New Roman" w:cs="Times New Roman"/>
          <w:sz w:val="24"/>
          <w:szCs w:val="24"/>
        </w:rPr>
        <w:t>lahraga</w:t>
      </w:r>
    </w:p>
    <w:tbl>
      <w:tblPr>
        <w:tblStyle w:val="LightShading1"/>
        <w:tblW w:w="7290" w:type="dxa"/>
        <w:tblInd w:w="828" w:type="dxa"/>
        <w:tblLayout w:type="fixed"/>
        <w:tblLook w:val="04A0"/>
      </w:tblPr>
      <w:tblGrid>
        <w:gridCol w:w="1261"/>
        <w:gridCol w:w="1079"/>
        <w:gridCol w:w="1080"/>
        <w:gridCol w:w="1080"/>
        <w:gridCol w:w="900"/>
        <w:gridCol w:w="990"/>
        <w:gridCol w:w="900"/>
      </w:tblGrid>
      <w:tr w:rsidR="00AA6A63" w:rsidRPr="00DE1ADA" w:rsidTr="00092705">
        <w:trPr>
          <w:cnfStyle w:val="100000000000"/>
        </w:trPr>
        <w:tc>
          <w:tcPr>
            <w:cnfStyle w:val="001000000000"/>
            <w:tcW w:w="1261" w:type="dxa"/>
            <w:vMerge w:val="restart"/>
            <w:tcBorders>
              <w:bottom w:val="single" w:sz="4" w:space="0" w:color="auto"/>
            </w:tcBorders>
            <w:shd w:val="clear" w:color="auto" w:fill="auto"/>
          </w:tcPr>
          <w:p w:rsidR="00AA6A63" w:rsidRPr="00DE1ADA" w:rsidRDefault="00DE1ADA" w:rsidP="00DE1ADA">
            <w:pPr>
              <w:spacing w:line="480" w:lineRule="auto"/>
              <w:ind w:left="72"/>
              <w:jc w:val="center"/>
              <w:rPr>
                <w:b w:val="0"/>
                <w:sz w:val="24"/>
                <w:szCs w:val="24"/>
              </w:rPr>
            </w:pPr>
            <w:r w:rsidRPr="00DE1ADA">
              <w:rPr>
                <w:b w:val="0"/>
                <w:sz w:val="24"/>
                <w:szCs w:val="24"/>
              </w:rPr>
              <w:t>Aktivitas</w:t>
            </w:r>
          </w:p>
          <w:p w:rsidR="00AA6A63" w:rsidRPr="00DE1ADA" w:rsidRDefault="00AA6A63" w:rsidP="00DE1ADA">
            <w:pPr>
              <w:spacing w:line="480" w:lineRule="auto"/>
              <w:ind w:left="72"/>
              <w:jc w:val="center"/>
              <w:rPr>
                <w:b w:val="0"/>
                <w:sz w:val="24"/>
                <w:szCs w:val="24"/>
              </w:rPr>
            </w:pPr>
            <w:r w:rsidRPr="00DE1ADA">
              <w:rPr>
                <w:b w:val="0"/>
                <w:sz w:val="24"/>
                <w:szCs w:val="24"/>
              </w:rPr>
              <w:t>Olahraga</w:t>
            </w:r>
          </w:p>
        </w:tc>
        <w:tc>
          <w:tcPr>
            <w:tcW w:w="2159" w:type="dxa"/>
            <w:gridSpan w:val="2"/>
            <w:tcBorders>
              <w:bottom w:val="nil"/>
            </w:tcBorders>
            <w:shd w:val="clear" w:color="auto" w:fill="auto"/>
          </w:tcPr>
          <w:p w:rsidR="00AA6A63" w:rsidRPr="00DE1ADA" w:rsidRDefault="00AA6A63" w:rsidP="00DE1ADA">
            <w:pPr>
              <w:tabs>
                <w:tab w:val="left" w:pos="900"/>
              </w:tabs>
              <w:spacing w:line="480" w:lineRule="auto"/>
              <w:jc w:val="center"/>
              <w:cnfStyle w:val="100000000000"/>
              <w:rPr>
                <w:b w:val="0"/>
                <w:sz w:val="24"/>
                <w:szCs w:val="24"/>
              </w:rPr>
            </w:pPr>
            <w:r w:rsidRPr="00DE1ADA">
              <w:rPr>
                <w:b w:val="0"/>
                <w:sz w:val="24"/>
                <w:szCs w:val="24"/>
              </w:rPr>
              <w:t>POTS</w:t>
            </w:r>
          </w:p>
        </w:tc>
        <w:tc>
          <w:tcPr>
            <w:tcW w:w="1980" w:type="dxa"/>
            <w:gridSpan w:val="2"/>
            <w:tcBorders>
              <w:bottom w:val="nil"/>
            </w:tcBorders>
            <w:shd w:val="clear" w:color="auto" w:fill="auto"/>
          </w:tcPr>
          <w:p w:rsidR="00AA6A63" w:rsidRPr="00DE1ADA" w:rsidRDefault="00AA6A63" w:rsidP="00DE1ADA">
            <w:pPr>
              <w:tabs>
                <w:tab w:val="left" w:pos="900"/>
              </w:tabs>
              <w:spacing w:line="480" w:lineRule="auto"/>
              <w:jc w:val="center"/>
              <w:cnfStyle w:val="100000000000"/>
              <w:rPr>
                <w:b w:val="0"/>
                <w:sz w:val="24"/>
                <w:szCs w:val="24"/>
              </w:rPr>
            </w:pPr>
            <w:r w:rsidRPr="00DE1ADA">
              <w:rPr>
                <w:b w:val="0"/>
                <w:sz w:val="24"/>
                <w:szCs w:val="24"/>
              </w:rPr>
              <w:t>Non POTS</w:t>
            </w:r>
          </w:p>
        </w:tc>
        <w:tc>
          <w:tcPr>
            <w:tcW w:w="1890" w:type="dxa"/>
            <w:gridSpan w:val="2"/>
            <w:tcBorders>
              <w:bottom w:val="nil"/>
            </w:tcBorders>
            <w:shd w:val="clear" w:color="auto" w:fill="auto"/>
          </w:tcPr>
          <w:p w:rsidR="00AA6A63" w:rsidRPr="00DE1ADA" w:rsidRDefault="00AA6A63" w:rsidP="00DE1ADA">
            <w:pPr>
              <w:tabs>
                <w:tab w:val="left" w:pos="900"/>
              </w:tabs>
              <w:spacing w:line="480" w:lineRule="auto"/>
              <w:jc w:val="center"/>
              <w:cnfStyle w:val="100000000000"/>
              <w:rPr>
                <w:b w:val="0"/>
                <w:sz w:val="24"/>
                <w:szCs w:val="24"/>
              </w:rPr>
            </w:pPr>
            <w:r w:rsidRPr="00DE1ADA">
              <w:rPr>
                <w:b w:val="0"/>
                <w:sz w:val="24"/>
                <w:szCs w:val="24"/>
              </w:rPr>
              <w:t>Total</w:t>
            </w:r>
          </w:p>
        </w:tc>
      </w:tr>
      <w:tr w:rsidR="00AA6A63" w:rsidRPr="00DE1ADA" w:rsidTr="00092705">
        <w:trPr>
          <w:cnfStyle w:val="000000100000"/>
        </w:trPr>
        <w:tc>
          <w:tcPr>
            <w:cnfStyle w:val="001000000000"/>
            <w:tcW w:w="1261" w:type="dxa"/>
            <w:vMerge/>
            <w:tcBorders>
              <w:top w:val="single" w:sz="8" w:space="0" w:color="000000" w:themeColor="text1"/>
              <w:bottom w:val="single" w:sz="4" w:space="0" w:color="auto"/>
            </w:tcBorders>
            <w:shd w:val="clear" w:color="auto" w:fill="auto"/>
          </w:tcPr>
          <w:p w:rsidR="00AA6A63" w:rsidRPr="00DE1ADA" w:rsidRDefault="00AA6A63" w:rsidP="00DE1ADA">
            <w:pPr>
              <w:tabs>
                <w:tab w:val="left" w:pos="900"/>
              </w:tabs>
              <w:spacing w:line="480" w:lineRule="auto"/>
              <w:rPr>
                <w:b w:val="0"/>
                <w:sz w:val="24"/>
                <w:szCs w:val="24"/>
              </w:rPr>
            </w:pPr>
          </w:p>
        </w:tc>
        <w:tc>
          <w:tcPr>
            <w:tcW w:w="1079"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Σ</w:t>
            </w:r>
          </w:p>
        </w:tc>
        <w:tc>
          <w:tcPr>
            <w:tcW w:w="1080"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w:t>
            </w:r>
          </w:p>
        </w:tc>
        <w:tc>
          <w:tcPr>
            <w:tcW w:w="1080"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Σ</w:t>
            </w:r>
          </w:p>
        </w:tc>
        <w:tc>
          <w:tcPr>
            <w:tcW w:w="900"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w:t>
            </w:r>
          </w:p>
        </w:tc>
        <w:tc>
          <w:tcPr>
            <w:tcW w:w="990"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Σ</w:t>
            </w:r>
          </w:p>
        </w:tc>
        <w:tc>
          <w:tcPr>
            <w:tcW w:w="900" w:type="dxa"/>
            <w:tcBorders>
              <w:top w:val="nil"/>
              <w:bottom w:val="single" w:sz="4" w:space="0" w:color="auto"/>
            </w:tcBorders>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w:t>
            </w:r>
          </w:p>
        </w:tc>
      </w:tr>
      <w:tr w:rsidR="00AA6A63" w:rsidRPr="00DE1ADA" w:rsidTr="00092705">
        <w:tc>
          <w:tcPr>
            <w:cnfStyle w:val="001000000000"/>
            <w:tcW w:w="1261" w:type="dxa"/>
            <w:tcBorders>
              <w:top w:val="single" w:sz="4" w:space="0" w:color="auto"/>
            </w:tcBorders>
            <w:shd w:val="clear" w:color="auto" w:fill="auto"/>
          </w:tcPr>
          <w:p w:rsidR="00AA6A63" w:rsidRPr="00DE1ADA" w:rsidRDefault="00AA6A63" w:rsidP="00DE1ADA">
            <w:pPr>
              <w:tabs>
                <w:tab w:val="left" w:pos="900"/>
              </w:tabs>
              <w:spacing w:line="480" w:lineRule="auto"/>
              <w:rPr>
                <w:b w:val="0"/>
                <w:sz w:val="24"/>
                <w:szCs w:val="24"/>
              </w:rPr>
            </w:pPr>
            <w:r w:rsidRPr="00DE1ADA">
              <w:rPr>
                <w:b w:val="0"/>
                <w:sz w:val="24"/>
                <w:szCs w:val="24"/>
              </w:rPr>
              <w:t>Rendah</w:t>
            </w:r>
          </w:p>
        </w:tc>
        <w:tc>
          <w:tcPr>
            <w:tcW w:w="1079"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16</w:t>
            </w:r>
          </w:p>
        </w:tc>
        <w:tc>
          <w:tcPr>
            <w:tcW w:w="1080"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27,6 %</w:t>
            </w:r>
          </w:p>
        </w:tc>
        <w:tc>
          <w:tcPr>
            <w:tcW w:w="1080"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6</w:t>
            </w:r>
          </w:p>
        </w:tc>
        <w:tc>
          <w:tcPr>
            <w:tcW w:w="900"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10,3 %</w:t>
            </w:r>
          </w:p>
        </w:tc>
        <w:tc>
          <w:tcPr>
            <w:tcW w:w="990"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22</w:t>
            </w:r>
          </w:p>
        </w:tc>
        <w:tc>
          <w:tcPr>
            <w:tcW w:w="900" w:type="dxa"/>
            <w:tcBorders>
              <w:top w:val="single" w:sz="4" w:space="0" w:color="auto"/>
            </w:tcBorders>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37,9 %</w:t>
            </w:r>
          </w:p>
        </w:tc>
      </w:tr>
      <w:tr w:rsidR="00AA6A63" w:rsidRPr="00DE1ADA" w:rsidTr="00092705">
        <w:trPr>
          <w:cnfStyle w:val="000000100000"/>
        </w:trPr>
        <w:tc>
          <w:tcPr>
            <w:cnfStyle w:val="001000000000"/>
            <w:tcW w:w="1261" w:type="dxa"/>
            <w:shd w:val="clear" w:color="auto" w:fill="auto"/>
          </w:tcPr>
          <w:p w:rsidR="00AA6A63" w:rsidRPr="00DE1ADA" w:rsidRDefault="00AA6A63" w:rsidP="00DE1ADA">
            <w:pPr>
              <w:tabs>
                <w:tab w:val="left" w:pos="900"/>
              </w:tabs>
              <w:spacing w:line="480" w:lineRule="auto"/>
              <w:rPr>
                <w:b w:val="0"/>
                <w:sz w:val="24"/>
                <w:szCs w:val="24"/>
              </w:rPr>
            </w:pPr>
            <w:r w:rsidRPr="00DE1ADA">
              <w:rPr>
                <w:b w:val="0"/>
                <w:sz w:val="24"/>
                <w:szCs w:val="24"/>
              </w:rPr>
              <w:t>Sedang</w:t>
            </w:r>
          </w:p>
        </w:tc>
        <w:tc>
          <w:tcPr>
            <w:tcW w:w="1079"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13</w:t>
            </w:r>
          </w:p>
        </w:tc>
        <w:tc>
          <w:tcPr>
            <w:tcW w:w="108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22,4 %</w:t>
            </w:r>
          </w:p>
        </w:tc>
        <w:tc>
          <w:tcPr>
            <w:tcW w:w="108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22</w:t>
            </w:r>
          </w:p>
        </w:tc>
        <w:tc>
          <w:tcPr>
            <w:tcW w:w="90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37,9 %</w:t>
            </w:r>
          </w:p>
        </w:tc>
        <w:tc>
          <w:tcPr>
            <w:tcW w:w="99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35</w:t>
            </w:r>
          </w:p>
        </w:tc>
        <w:tc>
          <w:tcPr>
            <w:tcW w:w="90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60,3 %</w:t>
            </w:r>
          </w:p>
        </w:tc>
      </w:tr>
      <w:tr w:rsidR="00AA6A63" w:rsidRPr="00DE1ADA" w:rsidTr="00092705">
        <w:tc>
          <w:tcPr>
            <w:cnfStyle w:val="001000000000"/>
            <w:tcW w:w="1261" w:type="dxa"/>
            <w:shd w:val="clear" w:color="auto" w:fill="auto"/>
          </w:tcPr>
          <w:p w:rsidR="00AA6A63" w:rsidRPr="00DE1ADA" w:rsidRDefault="00AA6A63" w:rsidP="00DE1ADA">
            <w:pPr>
              <w:tabs>
                <w:tab w:val="left" w:pos="900"/>
              </w:tabs>
              <w:spacing w:line="480" w:lineRule="auto"/>
              <w:rPr>
                <w:b w:val="0"/>
                <w:sz w:val="24"/>
                <w:szCs w:val="24"/>
              </w:rPr>
            </w:pPr>
            <w:r w:rsidRPr="00DE1ADA">
              <w:rPr>
                <w:b w:val="0"/>
                <w:sz w:val="24"/>
                <w:szCs w:val="24"/>
              </w:rPr>
              <w:t>Tinggi</w:t>
            </w:r>
          </w:p>
        </w:tc>
        <w:tc>
          <w:tcPr>
            <w:tcW w:w="1079"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0</w:t>
            </w:r>
          </w:p>
        </w:tc>
        <w:tc>
          <w:tcPr>
            <w:tcW w:w="1080"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0 %</w:t>
            </w:r>
          </w:p>
        </w:tc>
        <w:tc>
          <w:tcPr>
            <w:tcW w:w="1080"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w:t>
            </w:r>
          </w:p>
        </w:tc>
        <w:tc>
          <w:tcPr>
            <w:tcW w:w="900"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1,7 %</w:t>
            </w:r>
          </w:p>
        </w:tc>
        <w:tc>
          <w:tcPr>
            <w:tcW w:w="990"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w:t>
            </w:r>
          </w:p>
        </w:tc>
        <w:tc>
          <w:tcPr>
            <w:tcW w:w="900" w:type="dxa"/>
            <w:shd w:val="clear" w:color="auto" w:fill="auto"/>
          </w:tcPr>
          <w:p w:rsidR="00AA6A63" w:rsidRPr="00DE1ADA" w:rsidRDefault="00AA6A63" w:rsidP="00DE1ADA">
            <w:pPr>
              <w:tabs>
                <w:tab w:val="left" w:pos="900"/>
              </w:tabs>
              <w:spacing w:line="480" w:lineRule="auto"/>
              <w:jc w:val="center"/>
              <w:cnfStyle w:val="000000000000"/>
              <w:rPr>
                <w:sz w:val="24"/>
                <w:szCs w:val="24"/>
              </w:rPr>
            </w:pPr>
            <w:r w:rsidRPr="00DE1ADA">
              <w:rPr>
                <w:sz w:val="24"/>
                <w:szCs w:val="24"/>
              </w:rPr>
              <w:t>1,7 %</w:t>
            </w:r>
          </w:p>
        </w:tc>
      </w:tr>
      <w:tr w:rsidR="00AA6A63" w:rsidRPr="00DE1ADA" w:rsidTr="00092705">
        <w:trPr>
          <w:cnfStyle w:val="000000100000"/>
        </w:trPr>
        <w:tc>
          <w:tcPr>
            <w:cnfStyle w:val="001000000000"/>
            <w:tcW w:w="1261" w:type="dxa"/>
            <w:shd w:val="clear" w:color="auto" w:fill="auto"/>
          </w:tcPr>
          <w:p w:rsidR="00AA6A63" w:rsidRPr="00DE1ADA" w:rsidRDefault="00AA6A63" w:rsidP="00DE1ADA">
            <w:pPr>
              <w:tabs>
                <w:tab w:val="left" w:pos="900"/>
              </w:tabs>
              <w:spacing w:line="480" w:lineRule="auto"/>
              <w:rPr>
                <w:b w:val="0"/>
                <w:sz w:val="24"/>
                <w:szCs w:val="24"/>
              </w:rPr>
            </w:pPr>
            <w:r w:rsidRPr="00DE1ADA">
              <w:rPr>
                <w:b w:val="0"/>
                <w:sz w:val="24"/>
                <w:szCs w:val="24"/>
              </w:rPr>
              <w:t>Total</w:t>
            </w:r>
          </w:p>
        </w:tc>
        <w:tc>
          <w:tcPr>
            <w:tcW w:w="1079"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29</w:t>
            </w:r>
          </w:p>
        </w:tc>
        <w:tc>
          <w:tcPr>
            <w:tcW w:w="108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50%</w:t>
            </w:r>
          </w:p>
        </w:tc>
        <w:tc>
          <w:tcPr>
            <w:tcW w:w="108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29</w:t>
            </w:r>
          </w:p>
        </w:tc>
        <w:tc>
          <w:tcPr>
            <w:tcW w:w="90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50%</w:t>
            </w:r>
          </w:p>
        </w:tc>
        <w:tc>
          <w:tcPr>
            <w:tcW w:w="99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58</w:t>
            </w:r>
          </w:p>
        </w:tc>
        <w:tc>
          <w:tcPr>
            <w:tcW w:w="900" w:type="dxa"/>
            <w:shd w:val="clear" w:color="auto" w:fill="auto"/>
          </w:tcPr>
          <w:p w:rsidR="00AA6A63" w:rsidRPr="00DE1ADA" w:rsidRDefault="00AA6A63" w:rsidP="00DE1ADA">
            <w:pPr>
              <w:tabs>
                <w:tab w:val="left" w:pos="900"/>
              </w:tabs>
              <w:spacing w:line="480" w:lineRule="auto"/>
              <w:jc w:val="center"/>
              <w:cnfStyle w:val="000000100000"/>
              <w:rPr>
                <w:sz w:val="24"/>
                <w:szCs w:val="24"/>
              </w:rPr>
            </w:pPr>
            <w:r w:rsidRPr="00DE1ADA">
              <w:rPr>
                <w:sz w:val="24"/>
                <w:szCs w:val="24"/>
              </w:rPr>
              <w:t>100 %</w:t>
            </w:r>
          </w:p>
        </w:tc>
      </w:tr>
    </w:tbl>
    <w:p w:rsidR="00AA6A63" w:rsidRPr="00DE1ADA" w:rsidRDefault="00241524" w:rsidP="00DE1ADA">
      <w:pPr>
        <w:pStyle w:val="ListParagraph"/>
        <w:tabs>
          <w:tab w:val="left" w:pos="720"/>
          <w:tab w:val="left" w:pos="900"/>
        </w:tabs>
        <w:spacing w:after="0" w:line="480" w:lineRule="auto"/>
        <w:ind w:left="360"/>
        <w:rPr>
          <w:rFonts w:ascii="Times New Roman" w:hAnsi="Times New Roman" w:cs="Times New Roman"/>
          <w:sz w:val="24"/>
          <w:szCs w:val="24"/>
        </w:rPr>
      </w:pPr>
      <w:r>
        <w:rPr>
          <w:rFonts w:ascii="Times New Roman" w:hAnsi="Times New Roman" w:cs="Times New Roman"/>
          <w:sz w:val="24"/>
          <w:szCs w:val="24"/>
        </w:rPr>
        <w:lastRenderedPageBreak/>
        <w:tab/>
        <w:t xml:space="preserve">Sumber : Data primer, </w:t>
      </w:r>
      <w:r w:rsidR="00AA6A63" w:rsidRPr="00DE1ADA">
        <w:rPr>
          <w:rFonts w:ascii="Times New Roman" w:hAnsi="Times New Roman" w:cs="Times New Roman"/>
          <w:sz w:val="24"/>
          <w:szCs w:val="24"/>
        </w:rPr>
        <w:t>2015</w:t>
      </w:r>
    </w:p>
    <w:p w:rsidR="00AA6A63" w:rsidRPr="00DE1ADA" w:rsidRDefault="00DE1ADA" w:rsidP="00DE1ADA">
      <w:pPr>
        <w:spacing w:after="0" w:line="480" w:lineRule="auto"/>
        <w:ind w:left="720" w:firstLine="720"/>
        <w:jc w:val="both"/>
        <w:rPr>
          <w:rFonts w:ascii="Times New Roman" w:hAnsi="Times New Roman" w:cs="Times New Roman"/>
          <w:sz w:val="24"/>
          <w:szCs w:val="24"/>
        </w:rPr>
      </w:pPr>
      <w:r w:rsidRPr="00DE1ADA">
        <w:rPr>
          <w:rFonts w:ascii="Times New Roman" w:hAnsi="Times New Roman" w:cs="Times New Roman"/>
          <w:sz w:val="24"/>
          <w:szCs w:val="24"/>
        </w:rPr>
        <w:t xml:space="preserve">Tabel 4.4  menunjukkan bahwa POTS paling banyak dialami oleh responden pada kelompok aktivitas olahraga rendah </w:t>
      </w:r>
      <w:r w:rsidR="00241524">
        <w:rPr>
          <w:rFonts w:ascii="Times New Roman" w:hAnsi="Times New Roman" w:cs="Times New Roman"/>
          <w:sz w:val="24"/>
          <w:szCs w:val="24"/>
        </w:rPr>
        <w:t>(</w:t>
      </w:r>
      <w:r w:rsidRPr="00DE1ADA">
        <w:rPr>
          <w:rFonts w:ascii="Times New Roman" w:hAnsi="Times New Roman" w:cs="Times New Roman"/>
          <w:sz w:val="24"/>
          <w:szCs w:val="24"/>
        </w:rPr>
        <w:t>27,6 %). Selain itu tidak ditemukan r</w:t>
      </w:r>
      <w:r w:rsidR="0075602F">
        <w:rPr>
          <w:rFonts w:ascii="Times New Roman" w:hAnsi="Times New Roman" w:cs="Times New Roman"/>
          <w:sz w:val="24"/>
          <w:szCs w:val="24"/>
        </w:rPr>
        <w:t>esponden POTS yang melakukan ola</w:t>
      </w:r>
      <w:r w:rsidRPr="00DE1ADA">
        <w:rPr>
          <w:rFonts w:ascii="Times New Roman" w:hAnsi="Times New Roman" w:cs="Times New Roman"/>
          <w:sz w:val="24"/>
          <w:szCs w:val="24"/>
        </w:rPr>
        <w:t xml:space="preserve">hraga dengan aktivitas </w:t>
      </w:r>
      <w:r w:rsidR="0075602F">
        <w:rPr>
          <w:rFonts w:ascii="Times New Roman" w:hAnsi="Times New Roman" w:cs="Times New Roman"/>
          <w:sz w:val="24"/>
          <w:szCs w:val="24"/>
        </w:rPr>
        <w:t xml:space="preserve"> </w:t>
      </w:r>
      <w:r w:rsidRPr="00DE1ADA">
        <w:rPr>
          <w:rFonts w:ascii="Times New Roman" w:hAnsi="Times New Roman" w:cs="Times New Roman"/>
          <w:sz w:val="24"/>
          <w:szCs w:val="24"/>
        </w:rPr>
        <w:t xml:space="preserve">tinggi. Sedangkan pada responden non POTS, aktivitas olahraga yang paling banyak terdapat pada kelompok sedang </w:t>
      </w:r>
      <w:r w:rsidR="00241524">
        <w:rPr>
          <w:rFonts w:ascii="Times New Roman" w:hAnsi="Times New Roman" w:cs="Times New Roman"/>
          <w:sz w:val="24"/>
          <w:szCs w:val="24"/>
        </w:rPr>
        <w:t>(</w:t>
      </w:r>
      <w:r w:rsidRPr="00DE1ADA">
        <w:rPr>
          <w:rFonts w:ascii="Times New Roman" w:hAnsi="Times New Roman" w:cs="Times New Roman"/>
          <w:sz w:val="24"/>
          <w:szCs w:val="24"/>
        </w:rPr>
        <w:t>37,9%).</w:t>
      </w:r>
    </w:p>
    <w:p w:rsidR="00AA6A63" w:rsidRPr="00DE1ADA" w:rsidRDefault="00AA6A63" w:rsidP="00DE1ADA">
      <w:pPr>
        <w:pStyle w:val="ListParagraph"/>
        <w:numPr>
          <w:ilvl w:val="3"/>
          <w:numId w:val="5"/>
        </w:numPr>
        <w:tabs>
          <w:tab w:val="left" w:pos="90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Analisis Data</w:t>
      </w:r>
    </w:p>
    <w:p w:rsidR="00DE1ADA" w:rsidRPr="00DE1ADA" w:rsidRDefault="00AA6A63" w:rsidP="00DE1ADA">
      <w:pPr>
        <w:pStyle w:val="ListParagraph"/>
        <w:tabs>
          <w:tab w:val="left" w:pos="108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ab/>
      </w:r>
      <w:r w:rsidR="00DE1ADA" w:rsidRPr="00DE1ADA">
        <w:rPr>
          <w:rFonts w:ascii="Times New Roman" w:hAnsi="Times New Roman" w:cs="Times New Roman"/>
          <w:sz w:val="24"/>
          <w:szCs w:val="24"/>
        </w:rPr>
        <w:t xml:space="preserve">Untuk menguji hipotesis, maka dilakukan analisis data dengan bantuan SPSS </w:t>
      </w:r>
      <w:r w:rsidR="00DE1ADA" w:rsidRPr="00DE1ADA">
        <w:rPr>
          <w:rFonts w:ascii="Times New Roman" w:hAnsi="Times New Roman" w:cs="Times New Roman"/>
          <w:i/>
          <w:sz w:val="24"/>
          <w:szCs w:val="24"/>
        </w:rPr>
        <w:t xml:space="preserve">for Windows </w:t>
      </w:r>
      <w:r w:rsidR="00DE1ADA" w:rsidRPr="00DE1ADA">
        <w:rPr>
          <w:rFonts w:ascii="Times New Roman" w:hAnsi="Times New Roman" w:cs="Times New Roman"/>
          <w:sz w:val="24"/>
          <w:szCs w:val="24"/>
        </w:rPr>
        <w:t xml:space="preserve">versi 20 dengan metode uji </w:t>
      </w:r>
      <w:r w:rsidR="00F23122">
        <w:rPr>
          <w:rFonts w:ascii="Times New Roman" w:hAnsi="Times New Roman" w:cs="Times New Roman"/>
          <w:i/>
          <w:sz w:val="24"/>
          <w:szCs w:val="24"/>
        </w:rPr>
        <w:t>Chi S</w:t>
      </w:r>
      <w:r w:rsidR="00DE1ADA" w:rsidRPr="00DE1ADA">
        <w:rPr>
          <w:rFonts w:ascii="Times New Roman" w:hAnsi="Times New Roman" w:cs="Times New Roman"/>
          <w:i/>
          <w:sz w:val="24"/>
          <w:szCs w:val="24"/>
        </w:rPr>
        <w:t>quare</w:t>
      </w:r>
      <w:r w:rsidR="00DE1ADA" w:rsidRPr="00DE1ADA">
        <w:rPr>
          <w:rFonts w:ascii="Times New Roman" w:hAnsi="Times New Roman" w:cs="Times New Roman"/>
          <w:sz w:val="24"/>
          <w:szCs w:val="24"/>
        </w:rPr>
        <w:t>.  Data penelitian terlebih dahulu diuji menggunakan uji Kolmogorov-Smirnov untuk mengetahui normalitas data. Bila nilai signifikansi (</w:t>
      </w:r>
      <w:r w:rsidR="00DE1ADA" w:rsidRPr="00DE1ADA">
        <w:rPr>
          <w:rFonts w:ascii="Times New Roman" w:hAnsi="Times New Roman" w:cs="Times New Roman"/>
          <w:i/>
          <w:sz w:val="24"/>
          <w:szCs w:val="24"/>
        </w:rPr>
        <w:t>p</w:t>
      </w:r>
      <w:r w:rsidR="00DE1ADA" w:rsidRPr="00DE1ADA">
        <w:rPr>
          <w:rFonts w:ascii="Times New Roman" w:hAnsi="Times New Roman" w:cs="Times New Roman"/>
          <w:sz w:val="24"/>
          <w:szCs w:val="24"/>
        </w:rPr>
        <w:t xml:space="preserve">) </w:t>
      </w:r>
      <w:r w:rsidR="002246EC">
        <w:rPr>
          <w:rFonts w:ascii="Times New Roman" w:hAnsi="Times New Roman" w:cs="Times New Roman"/>
          <w:sz w:val="24"/>
          <w:szCs w:val="24"/>
        </w:rPr>
        <w:t>&gt;</w:t>
      </w:r>
      <w:r w:rsidR="00F23122">
        <w:rPr>
          <w:rFonts w:ascii="Times New Roman" w:hAnsi="Times New Roman" w:cs="Times New Roman"/>
          <w:sz w:val="24"/>
          <w:szCs w:val="24"/>
        </w:rPr>
        <w:t xml:space="preserve"> 0.</w:t>
      </w:r>
      <w:r w:rsidR="00DE1ADA" w:rsidRPr="00DE1ADA">
        <w:rPr>
          <w:rFonts w:ascii="Times New Roman" w:hAnsi="Times New Roman" w:cs="Times New Roman"/>
          <w:sz w:val="24"/>
          <w:szCs w:val="24"/>
        </w:rPr>
        <w:t xml:space="preserve">05 maka data terdistribusi secara normal. Sebaliknya, bila nilai </w:t>
      </w:r>
      <w:r w:rsidR="00DE1ADA" w:rsidRPr="00DE1ADA">
        <w:rPr>
          <w:rFonts w:ascii="Times New Roman" w:hAnsi="Times New Roman" w:cs="Times New Roman"/>
          <w:i/>
          <w:sz w:val="24"/>
          <w:szCs w:val="24"/>
        </w:rPr>
        <w:t xml:space="preserve">p </w:t>
      </w:r>
      <w:r w:rsidR="002246EC">
        <w:rPr>
          <w:rFonts w:ascii="Times New Roman" w:hAnsi="Times New Roman" w:cs="Times New Roman"/>
          <w:sz w:val="24"/>
          <w:szCs w:val="24"/>
        </w:rPr>
        <w:t>&lt; 0</w:t>
      </w:r>
      <w:r w:rsidR="00F23122">
        <w:rPr>
          <w:rFonts w:ascii="Times New Roman" w:hAnsi="Times New Roman" w:cs="Times New Roman"/>
          <w:sz w:val="24"/>
          <w:szCs w:val="24"/>
        </w:rPr>
        <w:t>.</w:t>
      </w:r>
      <w:r w:rsidR="002246EC">
        <w:rPr>
          <w:rFonts w:ascii="Times New Roman" w:hAnsi="Times New Roman" w:cs="Times New Roman"/>
          <w:sz w:val="24"/>
          <w:szCs w:val="24"/>
        </w:rPr>
        <w:t>05 maka data tidak terdi</w:t>
      </w:r>
      <w:r w:rsidR="00DE1ADA" w:rsidRPr="00DE1ADA">
        <w:rPr>
          <w:rFonts w:ascii="Times New Roman" w:hAnsi="Times New Roman" w:cs="Times New Roman"/>
          <w:sz w:val="24"/>
          <w:szCs w:val="24"/>
        </w:rPr>
        <w:t>stribusi secara normal. Hasil analisis dapat dilihat dalam tabel 4.5 berikut.</w:t>
      </w:r>
    </w:p>
    <w:p w:rsidR="00DE1ADA" w:rsidRPr="00DE1ADA" w:rsidRDefault="00DE1ADA" w:rsidP="00DE1ADA">
      <w:pPr>
        <w:pStyle w:val="ListParagraph"/>
        <w:tabs>
          <w:tab w:val="left" w:pos="1080"/>
        </w:tabs>
        <w:spacing w:after="0" w:line="480" w:lineRule="auto"/>
        <w:ind w:left="360"/>
        <w:jc w:val="both"/>
        <w:rPr>
          <w:rFonts w:ascii="Times New Roman" w:hAnsi="Times New Roman" w:cs="Times New Roman"/>
          <w:sz w:val="24"/>
          <w:szCs w:val="24"/>
        </w:rPr>
      </w:pPr>
      <w:r w:rsidRPr="00F23122">
        <w:rPr>
          <w:rFonts w:ascii="Times New Roman" w:hAnsi="Times New Roman" w:cs="Times New Roman"/>
          <w:b/>
          <w:sz w:val="24"/>
          <w:szCs w:val="24"/>
        </w:rPr>
        <w:t>Tabel 4.5</w:t>
      </w:r>
      <w:r w:rsidRPr="00DE1ADA">
        <w:rPr>
          <w:rFonts w:ascii="Times New Roman" w:hAnsi="Times New Roman" w:cs="Times New Roman"/>
          <w:sz w:val="24"/>
          <w:szCs w:val="24"/>
        </w:rPr>
        <w:t xml:space="preserve"> Hasil Uji Normalitas Data dengan Kolmogorov-Smirnov</w:t>
      </w:r>
    </w:p>
    <w:tbl>
      <w:tblPr>
        <w:tblStyle w:val="TableGrid"/>
        <w:tblW w:w="0" w:type="auto"/>
        <w:tblInd w:w="36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602"/>
        <w:gridCol w:w="2573"/>
        <w:gridCol w:w="2618"/>
      </w:tblGrid>
      <w:tr w:rsidR="00DE1ADA" w:rsidRPr="00DE1ADA" w:rsidTr="00790D2D">
        <w:tc>
          <w:tcPr>
            <w:tcW w:w="2718" w:type="dxa"/>
            <w:tcBorders>
              <w:bottom w:val="single" w:sz="4" w:space="0" w:color="auto"/>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Data</w:t>
            </w:r>
          </w:p>
        </w:tc>
        <w:tc>
          <w:tcPr>
            <w:tcW w:w="2719" w:type="dxa"/>
            <w:tcBorders>
              <w:bottom w:val="single" w:sz="4" w:space="0" w:color="auto"/>
            </w:tcBorders>
          </w:tcPr>
          <w:p w:rsidR="00DE1ADA" w:rsidRPr="00DE1ADA" w:rsidRDefault="00DE1ADA" w:rsidP="00DE1ADA">
            <w:pPr>
              <w:pStyle w:val="ListParagraph"/>
              <w:tabs>
                <w:tab w:val="left" w:pos="1080"/>
              </w:tabs>
              <w:spacing w:line="480" w:lineRule="auto"/>
              <w:ind w:left="0"/>
              <w:jc w:val="both"/>
              <w:rPr>
                <w:i/>
                <w:sz w:val="24"/>
                <w:szCs w:val="24"/>
              </w:rPr>
            </w:pPr>
            <w:r w:rsidRPr="00DE1ADA">
              <w:rPr>
                <w:sz w:val="24"/>
                <w:szCs w:val="24"/>
              </w:rPr>
              <w:t xml:space="preserve">Nilai </w:t>
            </w:r>
            <w:r w:rsidRPr="00DE1ADA">
              <w:rPr>
                <w:i/>
                <w:sz w:val="24"/>
                <w:szCs w:val="24"/>
              </w:rPr>
              <w:t>p</w:t>
            </w:r>
          </w:p>
        </w:tc>
        <w:tc>
          <w:tcPr>
            <w:tcW w:w="2719" w:type="dxa"/>
            <w:tcBorders>
              <w:bottom w:val="single" w:sz="4" w:space="0" w:color="auto"/>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Keterangan</w:t>
            </w:r>
          </w:p>
        </w:tc>
      </w:tr>
      <w:tr w:rsidR="00DE1ADA" w:rsidRPr="00DE1ADA" w:rsidTr="00790D2D">
        <w:tc>
          <w:tcPr>
            <w:tcW w:w="2718" w:type="dxa"/>
            <w:tcBorders>
              <w:top w:val="single" w:sz="4" w:space="0" w:color="auto"/>
              <w:bottom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Aktivitas Olahraga</w:t>
            </w:r>
          </w:p>
        </w:tc>
        <w:tc>
          <w:tcPr>
            <w:tcW w:w="2719" w:type="dxa"/>
            <w:tcBorders>
              <w:top w:val="single" w:sz="4" w:space="0" w:color="auto"/>
              <w:bottom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&lt; 0,05</w:t>
            </w:r>
          </w:p>
        </w:tc>
        <w:tc>
          <w:tcPr>
            <w:tcW w:w="2719" w:type="dxa"/>
            <w:tcBorders>
              <w:top w:val="single" w:sz="4" w:space="0" w:color="auto"/>
              <w:bottom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Distribusi Tidak Normal</w:t>
            </w:r>
          </w:p>
        </w:tc>
      </w:tr>
      <w:tr w:rsidR="00DE1ADA" w:rsidRPr="00DE1ADA" w:rsidTr="00790D2D">
        <w:tc>
          <w:tcPr>
            <w:tcW w:w="2718" w:type="dxa"/>
            <w:tcBorders>
              <w:top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POTS</w:t>
            </w:r>
          </w:p>
        </w:tc>
        <w:tc>
          <w:tcPr>
            <w:tcW w:w="2719" w:type="dxa"/>
            <w:tcBorders>
              <w:top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&lt; 0,05</w:t>
            </w:r>
          </w:p>
        </w:tc>
        <w:tc>
          <w:tcPr>
            <w:tcW w:w="2719" w:type="dxa"/>
            <w:tcBorders>
              <w:top w:val="nil"/>
            </w:tcBorders>
          </w:tcPr>
          <w:p w:rsidR="00DE1ADA" w:rsidRPr="00DE1ADA" w:rsidRDefault="00DE1ADA" w:rsidP="00DE1ADA">
            <w:pPr>
              <w:pStyle w:val="ListParagraph"/>
              <w:tabs>
                <w:tab w:val="left" w:pos="1080"/>
              </w:tabs>
              <w:spacing w:line="480" w:lineRule="auto"/>
              <w:ind w:left="0"/>
              <w:jc w:val="both"/>
              <w:rPr>
                <w:sz w:val="24"/>
                <w:szCs w:val="24"/>
              </w:rPr>
            </w:pPr>
            <w:r w:rsidRPr="00DE1ADA">
              <w:rPr>
                <w:sz w:val="24"/>
                <w:szCs w:val="24"/>
              </w:rPr>
              <w:t>Distribusi Tidak Normal</w:t>
            </w:r>
          </w:p>
        </w:tc>
      </w:tr>
    </w:tbl>
    <w:p w:rsidR="00DE1ADA" w:rsidRPr="00DE1ADA" w:rsidRDefault="00DE1ADA" w:rsidP="00DE1ADA">
      <w:pPr>
        <w:pStyle w:val="ListParagraph"/>
        <w:tabs>
          <w:tab w:val="left" w:pos="108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Sumber : Data Primer, 2015</w:t>
      </w:r>
    </w:p>
    <w:p w:rsidR="00DE1ADA" w:rsidRPr="00DE1ADA" w:rsidRDefault="00DE1ADA" w:rsidP="00DE1ADA">
      <w:pPr>
        <w:pStyle w:val="ListParagraph"/>
        <w:tabs>
          <w:tab w:val="left" w:pos="108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ab/>
        <w:t xml:space="preserve">Dari tabel di atas dapat diketahui bahwa data skor aktivitas olahraga  dan POTS mempunyai </w:t>
      </w:r>
      <w:r w:rsidRPr="00F23122">
        <w:rPr>
          <w:rFonts w:ascii="Times New Roman" w:hAnsi="Times New Roman" w:cs="Times New Roman"/>
          <w:sz w:val="24"/>
          <w:szCs w:val="24"/>
        </w:rPr>
        <w:t>p</w:t>
      </w:r>
      <w:r w:rsidRPr="00DE1ADA">
        <w:rPr>
          <w:rFonts w:ascii="Times New Roman" w:hAnsi="Times New Roman" w:cs="Times New Roman"/>
          <w:i/>
          <w:sz w:val="24"/>
          <w:szCs w:val="24"/>
        </w:rPr>
        <w:t xml:space="preserve"> </w:t>
      </w:r>
      <w:r w:rsidRPr="00DE1ADA">
        <w:rPr>
          <w:rFonts w:ascii="Times New Roman" w:hAnsi="Times New Roman" w:cs="Times New Roman"/>
          <w:sz w:val="24"/>
          <w:szCs w:val="24"/>
        </w:rPr>
        <w:t xml:space="preserve">&lt; 0,05 , sehingga disimpulkan bahwa distribusi data tidak normal.  Analisis </w:t>
      </w:r>
      <w:r w:rsidR="00F23122">
        <w:rPr>
          <w:rFonts w:ascii="Times New Roman" w:hAnsi="Times New Roman" w:cs="Times New Roman"/>
          <w:i/>
          <w:sz w:val="24"/>
          <w:szCs w:val="24"/>
        </w:rPr>
        <w:t>Chi-S</w:t>
      </w:r>
      <w:r w:rsidRPr="00DE1ADA">
        <w:rPr>
          <w:rFonts w:ascii="Times New Roman" w:hAnsi="Times New Roman" w:cs="Times New Roman"/>
          <w:i/>
          <w:sz w:val="24"/>
          <w:szCs w:val="24"/>
        </w:rPr>
        <w:t xml:space="preserve">quare </w:t>
      </w:r>
      <w:r w:rsidRPr="00DE1ADA">
        <w:rPr>
          <w:rFonts w:ascii="Times New Roman" w:hAnsi="Times New Roman" w:cs="Times New Roman"/>
          <w:sz w:val="24"/>
          <w:szCs w:val="24"/>
        </w:rPr>
        <w:t xml:space="preserve">merupakan salah satu uji non parametrik sehingga analisis data tetap bisa dilanjutkan  </w:t>
      </w:r>
      <w:r w:rsidR="00241524">
        <w:rPr>
          <w:rFonts w:ascii="Times New Roman" w:hAnsi="Times New Roman" w:cs="Times New Roman"/>
          <w:sz w:val="24"/>
          <w:szCs w:val="24"/>
        </w:rPr>
        <w:t>(</w:t>
      </w:r>
      <w:r w:rsidRPr="00DE1ADA">
        <w:rPr>
          <w:rFonts w:ascii="Times New Roman" w:hAnsi="Times New Roman" w:cs="Times New Roman"/>
          <w:sz w:val="24"/>
          <w:szCs w:val="24"/>
        </w:rPr>
        <w:t>Dahlan, 2012</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w:t>
      </w:r>
    </w:p>
    <w:p w:rsidR="00DE1ADA" w:rsidRPr="00DE1ADA" w:rsidRDefault="00DE1ADA" w:rsidP="00DE1ADA">
      <w:pPr>
        <w:pStyle w:val="ListParagraph"/>
        <w:tabs>
          <w:tab w:val="left" w:pos="1080"/>
        </w:tabs>
        <w:spacing w:after="0" w:line="480" w:lineRule="auto"/>
        <w:ind w:left="360" w:firstLine="720"/>
        <w:jc w:val="both"/>
        <w:rPr>
          <w:rFonts w:ascii="Times New Roman" w:hAnsi="Times New Roman" w:cs="Times New Roman"/>
          <w:i/>
          <w:sz w:val="24"/>
          <w:szCs w:val="24"/>
        </w:rPr>
      </w:pPr>
      <w:r w:rsidRPr="00DE1ADA">
        <w:rPr>
          <w:rFonts w:ascii="Times New Roman" w:hAnsi="Times New Roman" w:cs="Times New Roman"/>
          <w:sz w:val="24"/>
          <w:szCs w:val="24"/>
        </w:rPr>
        <w:lastRenderedPageBreak/>
        <w:t xml:space="preserve">Salah satu syarat dilakukannya uji </w:t>
      </w:r>
      <w:r w:rsidR="00F23122">
        <w:rPr>
          <w:rFonts w:ascii="Times New Roman" w:hAnsi="Times New Roman" w:cs="Times New Roman"/>
          <w:i/>
          <w:sz w:val="24"/>
          <w:szCs w:val="24"/>
        </w:rPr>
        <w:t>Chi-S</w:t>
      </w:r>
      <w:r w:rsidRPr="00DE1ADA">
        <w:rPr>
          <w:rFonts w:ascii="Times New Roman" w:hAnsi="Times New Roman" w:cs="Times New Roman"/>
          <w:i/>
          <w:sz w:val="24"/>
          <w:szCs w:val="24"/>
        </w:rPr>
        <w:t xml:space="preserve">quare </w:t>
      </w:r>
      <w:r w:rsidRPr="00DE1ADA">
        <w:rPr>
          <w:rFonts w:ascii="Times New Roman" w:hAnsi="Times New Roman" w:cs="Times New Roman"/>
          <w:sz w:val="24"/>
          <w:szCs w:val="24"/>
        </w:rPr>
        <w:t xml:space="preserve"> adalah jika tidak  terdapat nilai </w:t>
      </w:r>
      <w:r w:rsidRPr="00DE1ADA">
        <w:rPr>
          <w:rFonts w:ascii="Times New Roman" w:hAnsi="Times New Roman" w:cs="Times New Roman"/>
          <w:i/>
          <w:sz w:val="24"/>
          <w:szCs w:val="24"/>
        </w:rPr>
        <w:t>expected count</w:t>
      </w:r>
      <w:r w:rsidRPr="00DE1ADA">
        <w:rPr>
          <w:rFonts w:ascii="Times New Roman" w:hAnsi="Times New Roman" w:cs="Times New Roman"/>
          <w:sz w:val="24"/>
          <w:szCs w:val="24"/>
        </w:rPr>
        <w:t xml:space="preserve"> &lt; 5 lebih dari 20% </w:t>
      </w:r>
      <w:r w:rsidR="00241524">
        <w:rPr>
          <w:rFonts w:ascii="Times New Roman" w:hAnsi="Times New Roman" w:cs="Times New Roman"/>
          <w:sz w:val="24"/>
          <w:szCs w:val="24"/>
        </w:rPr>
        <w:t>(</w:t>
      </w:r>
      <w:r w:rsidRPr="00DE1ADA">
        <w:rPr>
          <w:rFonts w:ascii="Times New Roman" w:hAnsi="Times New Roman" w:cs="Times New Roman"/>
          <w:sz w:val="24"/>
          <w:szCs w:val="24"/>
        </w:rPr>
        <w:t>Dahlan, 2012</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Setelah dilakukan analisis diskriptif dengan SPSS, didapatkan 33,3% data dengan nilai </w:t>
      </w:r>
      <w:r w:rsidRPr="00DE1ADA">
        <w:rPr>
          <w:rFonts w:ascii="Times New Roman" w:hAnsi="Times New Roman" w:cs="Times New Roman"/>
          <w:i/>
          <w:sz w:val="24"/>
          <w:szCs w:val="24"/>
        </w:rPr>
        <w:t xml:space="preserve">expected count </w:t>
      </w:r>
      <w:r w:rsidRPr="00DE1ADA">
        <w:rPr>
          <w:rFonts w:ascii="Times New Roman" w:hAnsi="Times New Roman" w:cs="Times New Roman"/>
          <w:sz w:val="24"/>
          <w:szCs w:val="24"/>
        </w:rPr>
        <w:t>&lt; 5</w:t>
      </w:r>
      <w:r w:rsidR="00C32D71">
        <w:rPr>
          <w:rFonts w:ascii="Times New Roman" w:hAnsi="Times New Roman" w:cs="Times New Roman"/>
          <w:sz w:val="24"/>
          <w:szCs w:val="24"/>
        </w:rPr>
        <w:t>. Maka dari itu</w:t>
      </w:r>
      <w:r w:rsidRPr="00DE1ADA">
        <w:rPr>
          <w:rFonts w:ascii="Times New Roman" w:hAnsi="Times New Roman" w:cs="Times New Roman"/>
          <w:sz w:val="24"/>
          <w:szCs w:val="24"/>
        </w:rPr>
        <w:t xml:space="preserve"> terlebih dahulu dilakukan penggabungan baris untuk mendapatkan data dengan nilai </w:t>
      </w:r>
      <w:r w:rsidRPr="00DE1ADA">
        <w:rPr>
          <w:rFonts w:ascii="Times New Roman" w:hAnsi="Times New Roman" w:cs="Times New Roman"/>
          <w:i/>
          <w:sz w:val="24"/>
          <w:szCs w:val="24"/>
        </w:rPr>
        <w:t>expected count</w:t>
      </w:r>
      <w:r w:rsidRPr="00DE1ADA">
        <w:rPr>
          <w:rFonts w:ascii="Times New Roman" w:hAnsi="Times New Roman" w:cs="Times New Roman"/>
          <w:sz w:val="24"/>
          <w:szCs w:val="24"/>
        </w:rPr>
        <w:t xml:space="preserve"> &lt; 5</w:t>
      </w:r>
      <w:r w:rsidR="00C32D71">
        <w:rPr>
          <w:rFonts w:ascii="Times New Roman" w:hAnsi="Times New Roman" w:cs="Times New Roman"/>
          <w:sz w:val="24"/>
          <w:szCs w:val="24"/>
        </w:rPr>
        <w:t xml:space="preserve"> tidak lebih dari 20%</w:t>
      </w:r>
      <w:r w:rsidRPr="00DE1ADA">
        <w:rPr>
          <w:rFonts w:ascii="Times New Roman" w:hAnsi="Times New Roman" w:cs="Times New Roman"/>
          <w:sz w:val="24"/>
          <w:szCs w:val="24"/>
        </w:rPr>
        <w:t xml:space="preserve">. Hasil analisis deskriptif sebelum dan sesudah penggabungan baris dapat dilihat pada lampiran 3. </w:t>
      </w:r>
      <w:r w:rsidR="00F23122">
        <w:rPr>
          <w:rFonts w:ascii="Times New Roman" w:hAnsi="Times New Roman" w:cs="Times New Roman"/>
          <w:sz w:val="24"/>
          <w:szCs w:val="24"/>
        </w:rPr>
        <w:t>Pada h</w:t>
      </w:r>
      <w:r w:rsidR="00C32D71">
        <w:rPr>
          <w:rFonts w:ascii="Times New Roman" w:hAnsi="Times New Roman" w:cs="Times New Roman"/>
          <w:sz w:val="24"/>
          <w:szCs w:val="24"/>
        </w:rPr>
        <w:t xml:space="preserve">asil analisis deskriptif selanjutnya tidak didapatkan </w:t>
      </w:r>
      <w:r w:rsidRPr="00DE1ADA">
        <w:rPr>
          <w:rFonts w:ascii="Times New Roman" w:hAnsi="Times New Roman" w:cs="Times New Roman"/>
          <w:sz w:val="24"/>
          <w:szCs w:val="24"/>
        </w:rPr>
        <w:t xml:space="preserve">nilai </w:t>
      </w:r>
      <w:r w:rsidRPr="00DE1ADA">
        <w:rPr>
          <w:rFonts w:ascii="Times New Roman" w:hAnsi="Times New Roman" w:cs="Times New Roman"/>
          <w:i/>
          <w:sz w:val="24"/>
          <w:szCs w:val="24"/>
        </w:rPr>
        <w:t xml:space="preserve">expected count </w:t>
      </w:r>
      <w:r w:rsidRPr="00DE1ADA">
        <w:rPr>
          <w:rFonts w:ascii="Times New Roman" w:hAnsi="Times New Roman" w:cs="Times New Roman"/>
          <w:sz w:val="24"/>
          <w:szCs w:val="24"/>
        </w:rPr>
        <w:t xml:space="preserve">&lt; 5. Analisis data dapat dilanjutkan kembali dengan uji </w:t>
      </w:r>
      <w:r w:rsidR="00F23122">
        <w:rPr>
          <w:rFonts w:ascii="Times New Roman" w:hAnsi="Times New Roman" w:cs="Times New Roman"/>
          <w:i/>
          <w:sz w:val="24"/>
          <w:szCs w:val="24"/>
        </w:rPr>
        <w:t>Chi-S</w:t>
      </w:r>
      <w:r w:rsidRPr="00DE1ADA">
        <w:rPr>
          <w:rFonts w:ascii="Times New Roman" w:hAnsi="Times New Roman" w:cs="Times New Roman"/>
          <w:i/>
          <w:sz w:val="24"/>
          <w:szCs w:val="24"/>
        </w:rPr>
        <w:t xml:space="preserve">quare. </w:t>
      </w:r>
      <w:r w:rsidRPr="00DE1ADA">
        <w:rPr>
          <w:rFonts w:ascii="Times New Roman" w:hAnsi="Times New Roman" w:cs="Times New Roman"/>
          <w:sz w:val="24"/>
          <w:szCs w:val="24"/>
        </w:rPr>
        <w:t xml:space="preserve">Hasil uji analisis </w:t>
      </w:r>
      <w:r w:rsidR="00F23122">
        <w:rPr>
          <w:rFonts w:ascii="Times New Roman" w:hAnsi="Times New Roman" w:cs="Times New Roman"/>
          <w:i/>
          <w:sz w:val="24"/>
          <w:szCs w:val="24"/>
        </w:rPr>
        <w:t>Chi-S</w:t>
      </w:r>
      <w:r w:rsidRPr="00DE1ADA">
        <w:rPr>
          <w:rFonts w:ascii="Times New Roman" w:hAnsi="Times New Roman" w:cs="Times New Roman"/>
          <w:i/>
          <w:sz w:val="24"/>
          <w:szCs w:val="24"/>
        </w:rPr>
        <w:t xml:space="preserve">quare </w:t>
      </w:r>
      <w:r w:rsidRPr="00DE1ADA">
        <w:rPr>
          <w:rFonts w:ascii="Times New Roman" w:hAnsi="Times New Roman" w:cs="Times New Roman"/>
          <w:sz w:val="24"/>
          <w:szCs w:val="24"/>
        </w:rPr>
        <w:t>dapat dilihat di tabel 4.6 berikut.</w:t>
      </w:r>
    </w:p>
    <w:p w:rsidR="00F23122" w:rsidRDefault="00DE1ADA" w:rsidP="00F23122">
      <w:pPr>
        <w:spacing w:after="0" w:line="360" w:lineRule="auto"/>
        <w:ind w:left="1440" w:hanging="1080"/>
        <w:jc w:val="both"/>
        <w:rPr>
          <w:rFonts w:ascii="Times New Roman" w:hAnsi="Times New Roman" w:cs="Times New Roman"/>
          <w:sz w:val="24"/>
          <w:szCs w:val="24"/>
        </w:rPr>
      </w:pPr>
      <w:r w:rsidRPr="00F23122">
        <w:rPr>
          <w:rFonts w:ascii="Times New Roman" w:hAnsi="Times New Roman" w:cs="Times New Roman"/>
          <w:b/>
          <w:sz w:val="24"/>
          <w:szCs w:val="24"/>
        </w:rPr>
        <w:t>Tabel 4.6</w:t>
      </w:r>
      <w:r w:rsidRPr="00DE1ADA">
        <w:rPr>
          <w:rFonts w:ascii="Times New Roman" w:hAnsi="Times New Roman" w:cs="Times New Roman"/>
          <w:sz w:val="24"/>
          <w:szCs w:val="24"/>
        </w:rPr>
        <w:t xml:space="preserve"> Hasil analisis </w:t>
      </w:r>
      <w:r w:rsidR="00D10C97">
        <w:rPr>
          <w:rFonts w:ascii="Times New Roman" w:hAnsi="Times New Roman" w:cs="Times New Roman"/>
          <w:i/>
          <w:sz w:val="24"/>
          <w:szCs w:val="24"/>
        </w:rPr>
        <w:t>Chi-S</w:t>
      </w:r>
      <w:r w:rsidRPr="00DE1ADA">
        <w:rPr>
          <w:rFonts w:ascii="Times New Roman" w:hAnsi="Times New Roman" w:cs="Times New Roman"/>
          <w:i/>
          <w:sz w:val="24"/>
          <w:szCs w:val="24"/>
        </w:rPr>
        <w:t>quare</w:t>
      </w:r>
      <w:r w:rsidR="00D10C97">
        <w:rPr>
          <w:rFonts w:ascii="Times New Roman" w:hAnsi="Times New Roman" w:cs="Times New Roman"/>
          <w:sz w:val="24"/>
          <w:szCs w:val="24"/>
        </w:rPr>
        <w:t xml:space="preserve"> H</w:t>
      </w:r>
      <w:r w:rsidRPr="00DE1ADA">
        <w:rPr>
          <w:rFonts w:ascii="Times New Roman" w:hAnsi="Times New Roman" w:cs="Times New Roman"/>
          <w:sz w:val="24"/>
          <w:szCs w:val="24"/>
        </w:rPr>
        <w:t xml:space="preserve">ubungan </w:t>
      </w:r>
      <w:r w:rsidR="00F23122">
        <w:rPr>
          <w:rFonts w:ascii="Times New Roman" w:hAnsi="Times New Roman" w:cs="Times New Roman"/>
          <w:sz w:val="24"/>
          <w:szCs w:val="24"/>
        </w:rPr>
        <w:t xml:space="preserve"> </w:t>
      </w:r>
      <w:r w:rsidR="00D10C97">
        <w:rPr>
          <w:rFonts w:ascii="Times New Roman" w:hAnsi="Times New Roman" w:cs="Times New Roman"/>
          <w:sz w:val="24"/>
          <w:szCs w:val="24"/>
        </w:rPr>
        <w:t>A</w:t>
      </w:r>
      <w:r w:rsidRPr="00DE1ADA">
        <w:rPr>
          <w:rFonts w:ascii="Times New Roman" w:hAnsi="Times New Roman" w:cs="Times New Roman"/>
          <w:sz w:val="24"/>
          <w:szCs w:val="24"/>
        </w:rPr>
        <w:t xml:space="preserve">ktivitas </w:t>
      </w:r>
      <w:r w:rsidR="00F23122">
        <w:rPr>
          <w:rFonts w:ascii="Times New Roman" w:hAnsi="Times New Roman" w:cs="Times New Roman"/>
          <w:sz w:val="24"/>
          <w:szCs w:val="24"/>
        </w:rPr>
        <w:t xml:space="preserve"> </w:t>
      </w:r>
      <w:r w:rsidR="00D10C97">
        <w:rPr>
          <w:rFonts w:ascii="Times New Roman" w:hAnsi="Times New Roman" w:cs="Times New Roman"/>
          <w:sz w:val="24"/>
          <w:szCs w:val="24"/>
        </w:rPr>
        <w:t>O</w:t>
      </w:r>
      <w:r w:rsidRPr="00DE1ADA">
        <w:rPr>
          <w:rFonts w:ascii="Times New Roman" w:hAnsi="Times New Roman" w:cs="Times New Roman"/>
          <w:sz w:val="24"/>
          <w:szCs w:val="24"/>
        </w:rPr>
        <w:t xml:space="preserve">lahraga </w:t>
      </w:r>
      <w:r w:rsidR="00F23122">
        <w:rPr>
          <w:rFonts w:ascii="Times New Roman" w:hAnsi="Times New Roman" w:cs="Times New Roman"/>
          <w:sz w:val="24"/>
          <w:szCs w:val="24"/>
        </w:rPr>
        <w:t xml:space="preserve"> </w:t>
      </w:r>
      <w:r w:rsidR="00D10C97">
        <w:rPr>
          <w:rFonts w:ascii="Times New Roman" w:hAnsi="Times New Roman" w:cs="Times New Roman"/>
          <w:sz w:val="24"/>
          <w:szCs w:val="24"/>
        </w:rPr>
        <w:t>D</w:t>
      </w:r>
      <w:r w:rsidRPr="00DE1ADA">
        <w:rPr>
          <w:rFonts w:ascii="Times New Roman" w:hAnsi="Times New Roman" w:cs="Times New Roman"/>
          <w:sz w:val="24"/>
          <w:szCs w:val="24"/>
        </w:rPr>
        <w:t xml:space="preserve">engan </w:t>
      </w:r>
      <w:r w:rsidR="00F23122">
        <w:rPr>
          <w:rFonts w:ascii="Times New Roman" w:hAnsi="Times New Roman" w:cs="Times New Roman"/>
          <w:sz w:val="24"/>
          <w:szCs w:val="24"/>
        </w:rPr>
        <w:t xml:space="preserve">  </w:t>
      </w:r>
    </w:p>
    <w:p w:rsidR="00DE1ADA" w:rsidRPr="00DE1ADA" w:rsidRDefault="00D10C97" w:rsidP="00F23122">
      <w:pPr>
        <w:spacing w:after="0" w:line="360" w:lineRule="auto"/>
        <w:ind w:left="1440"/>
        <w:jc w:val="both"/>
        <w:rPr>
          <w:rFonts w:ascii="Times New Roman" w:hAnsi="Times New Roman" w:cs="Times New Roman"/>
          <w:sz w:val="24"/>
          <w:szCs w:val="24"/>
        </w:rPr>
      </w:pPr>
      <w:r>
        <w:rPr>
          <w:rFonts w:ascii="Times New Roman" w:hAnsi="Times New Roman" w:cs="Times New Roman"/>
          <w:sz w:val="24"/>
          <w:szCs w:val="24"/>
        </w:rPr>
        <w:t>K</w:t>
      </w:r>
      <w:r w:rsidR="00DE1ADA" w:rsidRPr="00DE1ADA">
        <w:rPr>
          <w:rFonts w:ascii="Times New Roman" w:hAnsi="Times New Roman" w:cs="Times New Roman"/>
          <w:sz w:val="24"/>
          <w:szCs w:val="24"/>
        </w:rPr>
        <w:t>ejadian POTS</w:t>
      </w:r>
    </w:p>
    <w:tbl>
      <w:tblPr>
        <w:tblStyle w:val="LightShading1"/>
        <w:tblW w:w="7595" w:type="dxa"/>
        <w:tblInd w:w="468" w:type="dxa"/>
        <w:tblLook w:val="04A0"/>
      </w:tblPr>
      <w:tblGrid>
        <w:gridCol w:w="1726"/>
        <w:gridCol w:w="751"/>
        <w:gridCol w:w="983"/>
        <w:gridCol w:w="794"/>
        <w:gridCol w:w="983"/>
        <w:gridCol w:w="744"/>
        <w:gridCol w:w="756"/>
        <w:gridCol w:w="858"/>
      </w:tblGrid>
      <w:tr w:rsidR="00DE1ADA" w:rsidRPr="00DE1ADA" w:rsidTr="00790D2D">
        <w:trPr>
          <w:cnfStyle w:val="100000000000"/>
        </w:trPr>
        <w:tc>
          <w:tcPr>
            <w:cnfStyle w:val="001000000000"/>
            <w:tcW w:w="1755" w:type="dxa"/>
            <w:vMerge w:val="restart"/>
            <w:tcBorders>
              <w:bottom w:val="single" w:sz="4" w:space="0" w:color="auto"/>
            </w:tcBorders>
            <w:shd w:val="clear" w:color="auto" w:fill="auto"/>
          </w:tcPr>
          <w:p w:rsidR="00DE1ADA" w:rsidRPr="00DE1ADA" w:rsidRDefault="00DE1ADA" w:rsidP="00DE1ADA">
            <w:pPr>
              <w:tabs>
                <w:tab w:val="left" w:pos="900"/>
              </w:tabs>
              <w:spacing w:line="360" w:lineRule="auto"/>
              <w:jc w:val="both"/>
              <w:rPr>
                <w:b w:val="0"/>
                <w:sz w:val="24"/>
                <w:szCs w:val="24"/>
              </w:rPr>
            </w:pPr>
            <w:r w:rsidRPr="00DE1ADA">
              <w:rPr>
                <w:b w:val="0"/>
                <w:sz w:val="24"/>
                <w:szCs w:val="24"/>
              </w:rPr>
              <w:t>Aktivitas Olahraga</w:t>
            </w:r>
          </w:p>
        </w:tc>
        <w:tc>
          <w:tcPr>
            <w:tcW w:w="3555" w:type="dxa"/>
            <w:gridSpan w:val="4"/>
            <w:tcBorders>
              <w:bottom w:val="nil"/>
            </w:tcBorders>
            <w:shd w:val="clear" w:color="auto" w:fill="auto"/>
          </w:tcPr>
          <w:p w:rsidR="00DE1ADA" w:rsidRPr="00DE1ADA" w:rsidRDefault="00DE1ADA" w:rsidP="00DE1ADA">
            <w:pPr>
              <w:tabs>
                <w:tab w:val="left" w:pos="900"/>
              </w:tabs>
              <w:spacing w:line="360" w:lineRule="auto"/>
              <w:jc w:val="both"/>
              <w:cnfStyle w:val="100000000000"/>
              <w:rPr>
                <w:b w:val="0"/>
                <w:sz w:val="24"/>
                <w:szCs w:val="24"/>
              </w:rPr>
            </w:pPr>
            <w:r w:rsidRPr="00DE1ADA">
              <w:rPr>
                <w:b w:val="0"/>
                <w:sz w:val="24"/>
                <w:szCs w:val="24"/>
              </w:rPr>
              <w:t>Kejadian POTS</w:t>
            </w:r>
          </w:p>
        </w:tc>
        <w:tc>
          <w:tcPr>
            <w:tcW w:w="745" w:type="dxa"/>
            <w:vMerge w:val="restart"/>
            <w:tcBorders>
              <w:bottom w:val="single" w:sz="4" w:space="0" w:color="auto"/>
            </w:tcBorders>
            <w:shd w:val="clear" w:color="auto" w:fill="auto"/>
          </w:tcPr>
          <w:p w:rsidR="00DE1ADA" w:rsidRPr="00DE1ADA" w:rsidRDefault="00DE1ADA" w:rsidP="00DE1ADA">
            <w:pPr>
              <w:tabs>
                <w:tab w:val="left" w:pos="900"/>
              </w:tabs>
              <w:spacing w:line="360" w:lineRule="auto"/>
              <w:jc w:val="both"/>
              <w:cnfStyle w:val="100000000000"/>
              <w:rPr>
                <w:b w:val="0"/>
                <w:sz w:val="24"/>
                <w:szCs w:val="24"/>
              </w:rPr>
            </w:pPr>
            <w:r w:rsidRPr="00DE1ADA">
              <w:rPr>
                <w:b w:val="0"/>
                <w:sz w:val="24"/>
                <w:szCs w:val="24"/>
              </w:rPr>
              <w:t>Total</w:t>
            </w:r>
          </w:p>
        </w:tc>
        <w:tc>
          <w:tcPr>
            <w:tcW w:w="681" w:type="dxa"/>
            <w:vMerge w:val="restart"/>
            <w:tcBorders>
              <w:bottom w:val="single" w:sz="4" w:space="0" w:color="auto"/>
            </w:tcBorders>
            <w:shd w:val="clear" w:color="auto" w:fill="auto"/>
          </w:tcPr>
          <w:p w:rsidR="00DE1ADA" w:rsidRPr="00DE1ADA" w:rsidRDefault="00DE1ADA" w:rsidP="00DE1ADA">
            <w:pPr>
              <w:tabs>
                <w:tab w:val="left" w:pos="900"/>
              </w:tabs>
              <w:spacing w:line="360" w:lineRule="auto"/>
              <w:jc w:val="both"/>
              <w:cnfStyle w:val="100000000000"/>
              <w:rPr>
                <w:b w:val="0"/>
                <w:sz w:val="24"/>
                <w:szCs w:val="24"/>
              </w:rPr>
            </w:pPr>
            <w:r w:rsidRPr="00DE1ADA">
              <w:rPr>
                <w:b w:val="0"/>
                <w:sz w:val="24"/>
                <w:szCs w:val="24"/>
              </w:rPr>
              <w:t>P</w:t>
            </w:r>
          </w:p>
        </w:tc>
        <w:tc>
          <w:tcPr>
            <w:tcW w:w="859" w:type="dxa"/>
            <w:vMerge w:val="restart"/>
            <w:tcBorders>
              <w:bottom w:val="single" w:sz="4" w:space="0" w:color="auto"/>
            </w:tcBorders>
            <w:shd w:val="clear" w:color="auto" w:fill="auto"/>
          </w:tcPr>
          <w:p w:rsidR="00DE1ADA" w:rsidRPr="00DE1ADA" w:rsidRDefault="00DE1ADA" w:rsidP="00DE1ADA">
            <w:pPr>
              <w:tabs>
                <w:tab w:val="left" w:pos="900"/>
              </w:tabs>
              <w:spacing w:line="360" w:lineRule="auto"/>
              <w:jc w:val="both"/>
              <w:cnfStyle w:val="100000000000"/>
              <w:rPr>
                <w:b w:val="0"/>
                <w:sz w:val="24"/>
                <w:szCs w:val="24"/>
              </w:rPr>
            </w:pPr>
            <w:r w:rsidRPr="00DE1ADA">
              <w:rPr>
                <w:b w:val="0"/>
                <w:sz w:val="24"/>
                <w:szCs w:val="24"/>
              </w:rPr>
              <w:t>X</w:t>
            </w:r>
            <w:r w:rsidRPr="00DE1ADA">
              <w:rPr>
                <w:b w:val="0"/>
                <w:sz w:val="24"/>
                <w:szCs w:val="24"/>
                <w:vertAlign w:val="superscript"/>
              </w:rPr>
              <w:t>2</w:t>
            </w:r>
            <w:r w:rsidRPr="00DE1ADA">
              <w:rPr>
                <w:b w:val="0"/>
                <w:sz w:val="24"/>
                <w:szCs w:val="24"/>
              </w:rPr>
              <w:t xml:space="preserve"> hitung</w:t>
            </w:r>
          </w:p>
        </w:tc>
      </w:tr>
      <w:tr w:rsidR="00DE1ADA" w:rsidRPr="00DE1ADA" w:rsidTr="00790D2D">
        <w:trPr>
          <w:cnfStyle w:val="000000100000"/>
        </w:trPr>
        <w:tc>
          <w:tcPr>
            <w:cnfStyle w:val="001000000000"/>
            <w:tcW w:w="1755"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rPr>
                <w:sz w:val="24"/>
                <w:szCs w:val="24"/>
              </w:rPr>
            </w:pPr>
          </w:p>
        </w:tc>
        <w:tc>
          <w:tcPr>
            <w:tcW w:w="1755" w:type="dxa"/>
            <w:gridSpan w:val="2"/>
            <w:tcBorders>
              <w:top w:val="nil"/>
              <w:bottom w:val="nil"/>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POTS</w:t>
            </w:r>
          </w:p>
        </w:tc>
        <w:tc>
          <w:tcPr>
            <w:tcW w:w="1800" w:type="dxa"/>
            <w:gridSpan w:val="2"/>
            <w:tcBorders>
              <w:top w:val="nil"/>
              <w:bottom w:val="nil"/>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Tidak POTS</w:t>
            </w:r>
          </w:p>
        </w:tc>
        <w:tc>
          <w:tcPr>
            <w:tcW w:w="745"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p>
        </w:tc>
        <w:tc>
          <w:tcPr>
            <w:tcW w:w="681"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p>
        </w:tc>
        <w:tc>
          <w:tcPr>
            <w:tcW w:w="859"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p>
        </w:tc>
      </w:tr>
      <w:tr w:rsidR="00DE1ADA" w:rsidRPr="00DE1ADA" w:rsidTr="00790D2D">
        <w:tc>
          <w:tcPr>
            <w:cnfStyle w:val="001000000000"/>
            <w:tcW w:w="1755"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rPr>
                <w:sz w:val="24"/>
                <w:szCs w:val="24"/>
              </w:rPr>
            </w:pPr>
          </w:p>
        </w:tc>
        <w:tc>
          <w:tcPr>
            <w:tcW w:w="765" w:type="dxa"/>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N</w:t>
            </w:r>
          </w:p>
        </w:tc>
        <w:tc>
          <w:tcPr>
            <w:tcW w:w="990" w:type="dxa"/>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w:t>
            </w:r>
          </w:p>
        </w:tc>
        <w:tc>
          <w:tcPr>
            <w:tcW w:w="810" w:type="dxa"/>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N</w:t>
            </w:r>
          </w:p>
        </w:tc>
        <w:tc>
          <w:tcPr>
            <w:tcW w:w="990" w:type="dxa"/>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w:t>
            </w:r>
          </w:p>
        </w:tc>
        <w:tc>
          <w:tcPr>
            <w:tcW w:w="745"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p>
        </w:tc>
        <w:tc>
          <w:tcPr>
            <w:tcW w:w="681"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p>
        </w:tc>
        <w:tc>
          <w:tcPr>
            <w:tcW w:w="859" w:type="dxa"/>
            <w:vMerge/>
            <w:tcBorders>
              <w:top w:val="nil"/>
              <w:bottom w:val="single" w:sz="4" w:space="0" w:color="auto"/>
            </w:tcBorders>
            <w:shd w:val="clear" w:color="auto" w:fill="auto"/>
          </w:tcPr>
          <w:p w:rsidR="00DE1ADA" w:rsidRPr="00DE1ADA" w:rsidRDefault="00DE1ADA" w:rsidP="00DE1ADA">
            <w:pPr>
              <w:tabs>
                <w:tab w:val="left" w:pos="900"/>
              </w:tabs>
              <w:spacing w:line="360" w:lineRule="auto"/>
              <w:jc w:val="both"/>
              <w:cnfStyle w:val="000000000000"/>
              <w:rPr>
                <w:sz w:val="24"/>
                <w:szCs w:val="24"/>
              </w:rPr>
            </w:pPr>
          </w:p>
        </w:tc>
      </w:tr>
      <w:tr w:rsidR="00DE1ADA" w:rsidRPr="00DE1ADA" w:rsidTr="00790D2D">
        <w:trPr>
          <w:cnfStyle w:val="000000100000"/>
        </w:trPr>
        <w:tc>
          <w:tcPr>
            <w:cnfStyle w:val="001000000000"/>
            <w:tcW w:w="1755" w:type="dxa"/>
            <w:tcBorders>
              <w:top w:val="single" w:sz="4" w:space="0" w:color="auto"/>
            </w:tcBorders>
            <w:shd w:val="clear" w:color="auto" w:fill="auto"/>
          </w:tcPr>
          <w:p w:rsidR="00DE1ADA" w:rsidRPr="00DE1ADA" w:rsidRDefault="00DE1ADA" w:rsidP="00DE1ADA">
            <w:pPr>
              <w:tabs>
                <w:tab w:val="left" w:pos="900"/>
              </w:tabs>
              <w:spacing w:line="360" w:lineRule="auto"/>
              <w:jc w:val="both"/>
              <w:rPr>
                <w:b w:val="0"/>
                <w:sz w:val="24"/>
                <w:szCs w:val="24"/>
              </w:rPr>
            </w:pPr>
            <w:r w:rsidRPr="00DE1ADA">
              <w:rPr>
                <w:b w:val="0"/>
                <w:sz w:val="24"/>
                <w:szCs w:val="24"/>
              </w:rPr>
              <w:t>Rendah</w:t>
            </w:r>
          </w:p>
        </w:tc>
        <w:tc>
          <w:tcPr>
            <w:tcW w:w="765" w:type="dxa"/>
            <w:tcBorders>
              <w:top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16</w:t>
            </w:r>
          </w:p>
        </w:tc>
        <w:tc>
          <w:tcPr>
            <w:tcW w:w="990" w:type="dxa"/>
            <w:tcBorders>
              <w:top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27,6%</w:t>
            </w:r>
          </w:p>
        </w:tc>
        <w:tc>
          <w:tcPr>
            <w:tcW w:w="810" w:type="dxa"/>
            <w:tcBorders>
              <w:top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6</w:t>
            </w:r>
          </w:p>
        </w:tc>
        <w:tc>
          <w:tcPr>
            <w:tcW w:w="990" w:type="dxa"/>
            <w:tcBorders>
              <w:top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10,3%</w:t>
            </w:r>
          </w:p>
        </w:tc>
        <w:tc>
          <w:tcPr>
            <w:tcW w:w="745" w:type="dxa"/>
            <w:tcBorders>
              <w:top w:val="single" w:sz="4" w:space="0" w:color="auto"/>
            </w:tcBorders>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22</w:t>
            </w:r>
          </w:p>
        </w:tc>
        <w:tc>
          <w:tcPr>
            <w:tcW w:w="681" w:type="dxa"/>
            <w:tcBorders>
              <w:top w:val="single" w:sz="4" w:space="0" w:color="auto"/>
            </w:tcBorders>
            <w:shd w:val="clear" w:color="auto" w:fill="auto"/>
          </w:tcPr>
          <w:p w:rsidR="00DE1ADA" w:rsidRPr="00DE1ADA" w:rsidRDefault="00D749F4" w:rsidP="00DE1ADA">
            <w:pPr>
              <w:tabs>
                <w:tab w:val="left" w:pos="900"/>
              </w:tabs>
              <w:spacing w:line="360" w:lineRule="auto"/>
              <w:jc w:val="both"/>
              <w:cnfStyle w:val="000000100000"/>
              <w:rPr>
                <w:sz w:val="24"/>
                <w:szCs w:val="24"/>
              </w:rPr>
            </w:pPr>
            <w:r>
              <w:rPr>
                <w:sz w:val="24"/>
                <w:szCs w:val="24"/>
              </w:rPr>
              <w:t>0.</w:t>
            </w:r>
            <w:r w:rsidR="00DE1ADA" w:rsidRPr="00DE1ADA">
              <w:rPr>
                <w:sz w:val="24"/>
                <w:szCs w:val="24"/>
              </w:rPr>
              <w:t>007</w:t>
            </w:r>
          </w:p>
        </w:tc>
        <w:tc>
          <w:tcPr>
            <w:tcW w:w="859" w:type="dxa"/>
            <w:tcBorders>
              <w:top w:val="single" w:sz="4" w:space="0" w:color="auto"/>
            </w:tcBorders>
            <w:shd w:val="clear" w:color="auto" w:fill="auto"/>
          </w:tcPr>
          <w:p w:rsidR="00DE1ADA" w:rsidRPr="00DE1ADA" w:rsidRDefault="00D749F4" w:rsidP="00DE1ADA">
            <w:pPr>
              <w:tabs>
                <w:tab w:val="left" w:pos="900"/>
              </w:tabs>
              <w:spacing w:line="360" w:lineRule="auto"/>
              <w:jc w:val="both"/>
              <w:cnfStyle w:val="000000100000"/>
              <w:rPr>
                <w:sz w:val="24"/>
                <w:szCs w:val="24"/>
              </w:rPr>
            </w:pPr>
            <w:r>
              <w:rPr>
                <w:sz w:val="24"/>
                <w:szCs w:val="24"/>
              </w:rPr>
              <w:t>7.</w:t>
            </w:r>
            <w:r w:rsidR="00DE1ADA" w:rsidRPr="00DE1ADA">
              <w:rPr>
                <w:sz w:val="24"/>
                <w:szCs w:val="24"/>
              </w:rPr>
              <w:t>32</w:t>
            </w:r>
          </w:p>
        </w:tc>
      </w:tr>
      <w:tr w:rsidR="00DE1ADA" w:rsidRPr="00DE1ADA" w:rsidTr="00790D2D">
        <w:tc>
          <w:tcPr>
            <w:cnfStyle w:val="001000000000"/>
            <w:tcW w:w="1755" w:type="dxa"/>
            <w:shd w:val="clear" w:color="auto" w:fill="auto"/>
          </w:tcPr>
          <w:p w:rsidR="00DE1ADA" w:rsidRPr="00DE1ADA" w:rsidRDefault="00DE1ADA" w:rsidP="00DE1ADA">
            <w:pPr>
              <w:tabs>
                <w:tab w:val="left" w:pos="900"/>
              </w:tabs>
              <w:spacing w:line="360" w:lineRule="auto"/>
              <w:jc w:val="both"/>
              <w:rPr>
                <w:b w:val="0"/>
                <w:sz w:val="24"/>
                <w:szCs w:val="24"/>
              </w:rPr>
            </w:pPr>
            <w:r w:rsidRPr="00DE1ADA">
              <w:rPr>
                <w:b w:val="0"/>
                <w:sz w:val="24"/>
                <w:szCs w:val="24"/>
              </w:rPr>
              <w:t>Sedang</w:t>
            </w:r>
          </w:p>
        </w:tc>
        <w:tc>
          <w:tcPr>
            <w:tcW w:w="765"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13</w:t>
            </w:r>
          </w:p>
        </w:tc>
        <w:tc>
          <w:tcPr>
            <w:tcW w:w="99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22,4%</w:t>
            </w:r>
          </w:p>
        </w:tc>
        <w:tc>
          <w:tcPr>
            <w:tcW w:w="81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22</w:t>
            </w:r>
          </w:p>
        </w:tc>
        <w:tc>
          <w:tcPr>
            <w:tcW w:w="99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37,9%</w:t>
            </w:r>
          </w:p>
        </w:tc>
        <w:tc>
          <w:tcPr>
            <w:tcW w:w="745"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35</w:t>
            </w:r>
          </w:p>
        </w:tc>
        <w:tc>
          <w:tcPr>
            <w:tcW w:w="681" w:type="dxa"/>
            <w:shd w:val="clear" w:color="auto" w:fill="auto"/>
          </w:tcPr>
          <w:p w:rsidR="00DE1ADA" w:rsidRPr="00DE1ADA" w:rsidRDefault="00DE1ADA" w:rsidP="00DE1ADA">
            <w:pPr>
              <w:tabs>
                <w:tab w:val="left" w:pos="900"/>
              </w:tabs>
              <w:spacing w:line="360" w:lineRule="auto"/>
              <w:jc w:val="both"/>
              <w:cnfStyle w:val="000000000000"/>
              <w:rPr>
                <w:sz w:val="24"/>
                <w:szCs w:val="24"/>
              </w:rPr>
            </w:pPr>
          </w:p>
        </w:tc>
        <w:tc>
          <w:tcPr>
            <w:tcW w:w="859" w:type="dxa"/>
            <w:shd w:val="clear" w:color="auto" w:fill="auto"/>
          </w:tcPr>
          <w:p w:rsidR="00DE1ADA" w:rsidRPr="00DE1ADA" w:rsidRDefault="00DE1ADA" w:rsidP="00DE1ADA">
            <w:pPr>
              <w:tabs>
                <w:tab w:val="left" w:pos="900"/>
              </w:tabs>
              <w:spacing w:line="360" w:lineRule="auto"/>
              <w:jc w:val="both"/>
              <w:cnfStyle w:val="000000000000"/>
              <w:rPr>
                <w:sz w:val="24"/>
                <w:szCs w:val="24"/>
              </w:rPr>
            </w:pPr>
          </w:p>
        </w:tc>
      </w:tr>
      <w:tr w:rsidR="00DE1ADA" w:rsidRPr="00DE1ADA" w:rsidTr="00790D2D">
        <w:trPr>
          <w:cnfStyle w:val="000000100000"/>
        </w:trPr>
        <w:tc>
          <w:tcPr>
            <w:cnfStyle w:val="001000000000"/>
            <w:tcW w:w="1755" w:type="dxa"/>
            <w:shd w:val="clear" w:color="auto" w:fill="auto"/>
          </w:tcPr>
          <w:p w:rsidR="00DE1ADA" w:rsidRPr="00DE1ADA" w:rsidRDefault="00DE1ADA" w:rsidP="00DE1ADA">
            <w:pPr>
              <w:tabs>
                <w:tab w:val="left" w:pos="900"/>
              </w:tabs>
              <w:spacing w:line="360" w:lineRule="auto"/>
              <w:jc w:val="both"/>
              <w:rPr>
                <w:b w:val="0"/>
                <w:sz w:val="24"/>
                <w:szCs w:val="24"/>
              </w:rPr>
            </w:pPr>
            <w:r w:rsidRPr="00DE1ADA">
              <w:rPr>
                <w:b w:val="0"/>
                <w:sz w:val="24"/>
                <w:szCs w:val="24"/>
              </w:rPr>
              <w:t>Tinggi</w:t>
            </w:r>
          </w:p>
        </w:tc>
        <w:tc>
          <w:tcPr>
            <w:tcW w:w="765" w:type="dxa"/>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0</w:t>
            </w:r>
          </w:p>
        </w:tc>
        <w:tc>
          <w:tcPr>
            <w:tcW w:w="990" w:type="dxa"/>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0%</w:t>
            </w:r>
          </w:p>
        </w:tc>
        <w:tc>
          <w:tcPr>
            <w:tcW w:w="810" w:type="dxa"/>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1</w:t>
            </w:r>
          </w:p>
        </w:tc>
        <w:tc>
          <w:tcPr>
            <w:tcW w:w="990" w:type="dxa"/>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1,7%</w:t>
            </w:r>
          </w:p>
        </w:tc>
        <w:tc>
          <w:tcPr>
            <w:tcW w:w="745" w:type="dxa"/>
            <w:shd w:val="clear" w:color="auto" w:fill="auto"/>
          </w:tcPr>
          <w:p w:rsidR="00DE1ADA" w:rsidRPr="00DE1ADA" w:rsidRDefault="00DE1ADA" w:rsidP="00DE1ADA">
            <w:pPr>
              <w:tabs>
                <w:tab w:val="left" w:pos="900"/>
              </w:tabs>
              <w:spacing w:line="360" w:lineRule="auto"/>
              <w:jc w:val="both"/>
              <w:cnfStyle w:val="000000100000"/>
              <w:rPr>
                <w:sz w:val="24"/>
                <w:szCs w:val="24"/>
              </w:rPr>
            </w:pPr>
            <w:r w:rsidRPr="00DE1ADA">
              <w:rPr>
                <w:sz w:val="24"/>
                <w:szCs w:val="24"/>
              </w:rPr>
              <w:t>1</w:t>
            </w:r>
          </w:p>
        </w:tc>
        <w:tc>
          <w:tcPr>
            <w:tcW w:w="681" w:type="dxa"/>
            <w:shd w:val="clear" w:color="auto" w:fill="auto"/>
          </w:tcPr>
          <w:p w:rsidR="00DE1ADA" w:rsidRPr="00DE1ADA" w:rsidRDefault="00DE1ADA" w:rsidP="00DE1ADA">
            <w:pPr>
              <w:tabs>
                <w:tab w:val="left" w:pos="900"/>
              </w:tabs>
              <w:spacing w:line="360" w:lineRule="auto"/>
              <w:jc w:val="both"/>
              <w:cnfStyle w:val="000000100000"/>
              <w:rPr>
                <w:sz w:val="24"/>
                <w:szCs w:val="24"/>
              </w:rPr>
            </w:pPr>
          </w:p>
        </w:tc>
        <w:tc>
          <w:tcPr>
            <w:tcW w:w="859" w:type="dxa"/>
            <w:shd w:val="clear" w:color="auto" w:fill="auto"/>
          </w:tcPr>
          <w:p w:rsidR="00DE1ADA" w:rsidRPr="00DE1ADA" w:rsidRDefault="00DE1ADA" w:rsidP="00DE1ADA">
            <w:pPr>
              <w:tabs>
                <w:tab w:val="left" w:pos="900"/>
              </w:tabs>
              <w:spacing w:line="360" w:lineRule="auto"/>
              <w:jc w:val="both"/>
              <w:cnfStyle w:val="000000100000"/>
              <w:rPr>
                <w:sz w:val="24"/>
                <w:szCs w:val="24"/>
              </w:rPr>
            </w:pPr>
          </w:p>
        </w:tc>
      </w:tr>
      <w:tr w:rsidR="00DE1ADA" w:rsidRPr="00DE1ADA" w:rsidTr="00790D2D">
        <w:tc>
          <w:tcPr>
            <w:cnfStyle w:val="001000000000"/>
            <w:tcW w:w="1755" w:type="dxa"/>
            <w:shd w:val="clear" w:color="auto" w:fill="auto"/>
          </w:tcPr>
          <w:p w:rsidR="00DE1ADA" w:rsidRPr="00DE1ADA" w:rsidRDefault="00DE1ADA" w:rsidP="00DE1ADA">
            <w:pPr>
              <w:tabs>
                <w:tab w:val="left" w:pos="900"/>
              </w:tabs>
              <w:spacing w:line="360" w:lineRule="auto"/>
              <w:jc w:val="both"/>
              <w:rPr>
                <w:b w:val="0"/>
                <w:sz w:val="24"/>
                <w:szCs w:val="24"/>
              </w:rPr>
            </w:pPr>
            <w:r w:rsidRPr="00DE1ADA">
              <w:rPr>
                <w:b w:val="0"/>
                <w:sz w:val="24"/>
                <w:szCs w:val="24"/>
              </w:rPr>
              <w:t>Total</w:t>
            </w:r>
          </w:p>
        </w:tc>
        <w:tc>
          <w:tcPr>
            <w:tcW w:w="765"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29</w:t>
            </w:r>
          </w:p>
        </w:tc>
        <w:tc>
          <w:tcPr>
            <w:tcW w:w="99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50%</w:t>
            </w:r>
          </w:p>
        </w:tc>
        <w:tc>
          <w:tcPr>
            <w:tcW w:w="81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29</w:t>
            </w:r>
          </w:p>
        </w:tc>
        <w:tc>
          <w:tcPr>
            <w:tcW w:w="990"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50%</w:t>
            </w:r>
          </w:p>
        </w:tc>
        <w:tc>
          <w:tcPr>
            <w:tcW w:w="745" w:type="dxa"/>
            <w:shd w:val="clear" w:color="auto" w:fill="auto"/>
          </w:tcPr>
          <w:p w:rsidR="00DE1ADA" w:rsidRPr="00DE1ADA" w:rsidRDefault="00DE1ADA" w:rsidP="00DE1ADA">
            <w:pPr>
              <w:tabs>
                <w:tab w:val="left" w:pos="900"/>
              </w:tabs>
              <w:spacing w:line="360" w:lineRule="auto"/>
              <w:jc w:val="both"/>
              <w:cnfStyle w:val="000000000000"/>
              <w:rPr>
                <w:sz w:val="24"/>
                <w:szCs w:val="24"/>
              </w:rPr>
            </w:pPr>
            <w:r w:rsidRPr="00DE1ADA">
              <w:rPr>
                <w:sz w:val="24"/>
                <w:szCs w:val="24"/>
              </w:rPr>
              <w:t>58</w:t>
            </w:r>
          </w:p>
        </w:tc>
        <w:tc>
          <w:tcPr>
            <w:tcW w:w="681" w:type="dxa"/>
            <w:shd w:val="clear" w:color="auto" w:fill="auto"/>
          </w:tcPr>
          <w:p w:rsidR="00DE1ADA" w:rsidRPr="00DE1ADA" w:rsidRDefault="00DE1ADA" w:rsidP="00DE1ADA">
            <w:pPr>
              <w:tabs>
                <w:tab w:val="left" w:pos="900"/>
              </w:tabs>
              <w:spacing w:line="360" w:lineRule="auto"/>
              <w:jc w:val="both"/>
              <w:cnfStyle w:val="000000000000"/>
              <w:rPr>
                <w:sz w:val="24"/>
                <w:szCs w:val="24"/>
              </w:rPr>
            </w:pPr>
          </w:p>
        </w:tc>
        <w:tc>
          <w:tcPr>
            <w:tcW w:w="859" w:type="dxa"/>
            <w:shd w:val="clear" w:color="auto" w:fill="auto"/>
          </w:tcPr>
          <w:p w:rsidR="00DE1ADA" w:rsidRPr="00DE1ADA" w:rsidRDefault="00DE1ADA" w:rsidP="00DE1ADA">
            <w:pPr>
              <w:tabs>
                <w:tab w:val="left" w:pos="900"/>
              </w:tabs>
              <w:spacing w:line="360" w:lineRule="auto"/>
              <w:jc w:val="both"/>
              <w:cnfStyle w:val="000000000000"/>
              <w:rPr>
                <w:sz w:val="24"/>
                <w:szCs w:val="24"/>
              </w:rPr>
            </w:pPr>
          </w:p>
        </w:tc>
      </w:tr>
    </w:tbl>
    <w:p w:rsidR="00DE1ADA" w:rsidRPr="00DE1ADA" w:rsidRDefault="00DE1ADA" w:rsidP="00DE1ADA">
      <w:pPr>
        <w:tabs>
          <w:tab w:val="left" w:pos="90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Sumber : Data Primer, 2015</w:t>
      </w:r>
    </w:p>
    <w:p w:rsidR="00AA6A63" w:rsidRPr="00DE1ADA" w:rsidRDefault="00DE1ADA" w:rsidP="00DE1ADA">
      <w:pPr>
        <w:pStyle w:val="ListParagraph"/>
        <w:tabs>
          <w:tab w:val="left" w:pos="1080"/>
        </w:tabs>
        <w:spacing w:after="0" w:line="480" w:lineRule="auto"/>
        <w:ind w:left="360"/>
        <w:jc w:val="both"/>
        <w:rPr>
          <w:rFonts w:ascii="Times New Roman" w:hAnsi="Times New Roman" w:cs="Times New Roman"/>
          <w:sz w:val="24"/>
          <w:szCs w:val="24"/>
        </w:rPr>
      </w:pPr>
      <w:r w:rsidRPr="00DE1ADA">
        <w:rPr>
          <w:rFonts w:ascii="Times New Roman" w:hAnsi="Times New Roman" w:cs="Times New Roman"/>
          <w:sz w:val="24"/>
          <w:szCs w:val="24"/>
        </w:rPr>
        <w:tab/>
      </w:r>
      <w:r w:rsidRPr="00DE1ADA">
        <w:rPr>
          <w:rFonts w:ascii="Times New Roman" w:hAnsi="Times New Roman" w:cs="Times New Roman"/>
          <w:sz w:val="24"/>
          <w:szCs w:val="24"/>
        </w:rPr>
        <w:tab/>
        <w:t xml:space="preserve">Hasil analisis </w:t>
      </w:r>
      <w:r w:rsidR="00D10C97">
        <w:rPr>
          <w:rFonts w:ascii="Times New Roman" w:hAnsi="Times New Roman" w:cs="Times New Roman"/>
          <w:i/>
          <w:sz w:val="24"/>
          <w:szCs w:val="24"/>
        </w:rPr>
        <w:t>Chi S</w:t>
      </w:r>
      <w:r w:rsidRPr="00DE1ADA">
        <w:rPr>
          <w:rFonts w:ascii="Times New Roman" w:hAnsi="Times New Roman" w:cs="Times New Roman"/>
          <w:i/>
          <w:sz w:val="24"/>
          <w:szCs w:val="24"/>
        </w:rPr>
        <w:t>quare</w:t>
      </w:r>
      <w:r w:rsidRPr="00DE1ADA">
        <w:rPr>
          <w:rFonts w:ascii="Times New Roman" w:hAnsi="Times New Roman" w:cs="Times New Roman"/>
          <w:sz w:val="24"/>
          <w:szCs w:val="24"/>
        </w:rPr>
        <w:t xml:space="preserve"> pada derajat kebebasan (df) = 1 dan tingkat signifikansi (α</w:t>
      </w:r>
      <w:r w:rsidR="00241524">
        <w:rPr>
          <w:rFonts w:ascii="Times New Roman" w:hAnsi="Times New Roman" w:cs="Times New Roman"/>
          <w:sz w:val="24"/>
          <w:szCs w:val="24"/>
        </w:rPr>
        <w:t>)</w:t>
      </w:r>
      <w:r w:rsidR="00D10C97">
        <w:rPr>
          <w:rFonts w:ascii="Times New Roman" w:hAnsi="Times New Roman" w:cs="Times New Roman"/>
          <w:sz w:val="24"/>
          <w:szCs w:val="24"/>
        </w:rPr>
        <w:t xml:space="preserve"> sebesar 0.</w:t>
      </w:r>
      <w:r w:rsidRPr="00DE1ADA">
        <w:rPr>
          <w:rFonts w:ascii="Times New Roman" w:hAnsi="Times New Roman" w:cs="Times New Roman"/>
          <w:sz w:val="24"/>
          <w:szCs w:val="24"/>
        </w:rPr>
        <w:t xml:space="preserve">05, didapatkan bahwa nilai </w:t>
      </w:r>
      <w:r w:rsidR="00D10C97">
        <w:rPr>
          <w:rFonts w:ascii="Times New Roman" w:hAnsi="Times New Roman" w:cs="Times New Roman"/>
          <w:i/>
          <w:sz w:val="24"/>
          <w:szCs w:val="24"/>
        </w:rPr>
        <w:t>Chi S</w:t>
      </w:r>
      <w:r w:rsidRPr="00D10C97">
        <w:rPr>
          <w:rFonts w:ascii="Times New Roman" w:hAnsi="Times New Roman" w:cs="Times New Roman"/>
          <w:i/>
          <w:sz w:val="24"/>
          <w:szCs w:val="24"/>
        </w:rPr>
        <w:t>quare</w:t>
      </w:r>
      <w:r w:rsidR="00D10C97">
        <w:rPr>
          <w:rFonts w:ascii="Times New Roman" w:hAnsi="Times New Roman" w:cs="Times New Roman"/>
          <w:sz w:val="24"/>
          <w:szCs w:val="24"/>
        </w:rPr>
        <w:t xml:space="preserve"> hitung 7.32, s</w:t>
      </w:r>
      <w:r w:rsidR="00C32D71">
        <w:rPr>
          <w:rFonts w:ascii="Times New Roman" w:hAnsi="Times New Roman" w:cs="Times New Roman"/>
          <w:sz w:val="24"/>
          <w:szCs w:val="24"/>
        </w:rPr>
        <w:t xml:space="preserve">edangkan nilai </w:t>
      </w:r>
      <w:r w:rsidR="00D10C97">
        <w:rPr>
          <w:rFonts w:ascii="Times New Roman" w:hAnsi="Times New Roman" w:cs="Times New Roman"/>
          <w:i/>
          <w:sz w:val="24"/>
          <w:szCs w:val="24"/>
        </w:rPr>
        <w:t>Chi S</w:t>
      </w:r>
      <w:r w:rsidR="00C32D71" w:rsidRPr="00D10C97">
        <w:rPr>
          <w:rFonts w:ascii="Times New Roman" w:hAnsi="Times New Roman" w:cs="Times New Roman"/>
          <w:i/>
          <w:sz w:val="24"/>
          <w:szCs w:val="24"/>
        </w:rPr>
        <w:t>quare</w:t>
      </w:r>
      <w:r w:rsidR="00C32D71">
        <w:rPr>
          <w:rFonts w:ascii="Times New Roman" w:hAnsi="Times New Roman" w:cs="Times New Roman"/>
          <w:sz w:val="24"/>
          <w:szCs w:val="24"/>
        </w:rPr>
        <w:t xml:space="preserve"> tabel</w:t>
      </w:r>
      <w:r w:rsidR="00D10C97">
        <w:rPr>
          <w:rFonts w:ascii="Times New Roman" w:hAnsi="Times New Roman" w:cs="Times New Roman"/>
          <w:sz w:val="24"/>
          <w:szCs w:val="24"/>
        </w:rPr>
        <w:t xml:space="preserve"> adalah 3.</w:t>
      </w:r>
      <w:r w:rsidRPr="00DE1ADA">
        <w:rPr>
          <w:rFonts w:ascii="Times New Roman" w:hAnsi="Times New Roman" w:cs="Times New Roman"/>
          <w:sz w:val="24"/>
          <w:szCs w:val="24"/>
        </w:rPr>
        <w:t>841. Pada analis</w:t>
      </w:r>
      <w:r w:rsidR="00C32D71">
        <w:rPr>
          <w:rFonts w:ascii="Times New Roman" w:hAnsi="Times New Roman" w:cs="Times New Roman"/>
          <w:sz w:val="24"/>
          <w:szCs w:val="24"/>
        </w:rPr>
        <w:t>is</w:t>
      </w:r>
      <w:r w:rsidR="00D10C97">
        <w:rPr>
          <w:rFonts w:ascii="Times New Roman" w:hAnsi="Times New Roman" w:cs="Times New Roman"/>
          <w:sz w:val="24"/>
          <w:szCs w:val="24"/>
        </w:rPr>
        <w:t xml:space="preserve"> </w:t>
      </w:r>
      <w:r w:rsidR="00D10C97">
        <w:rPr>
          <w:rFonts w:ascii="Times New Roman" w:hAnsi="Times New Roman" w:cs="Times New Roman"/>
          <w:i/>
          <w:sz w:val="24"/>
          <w:szCs w:val="24"/>
        </w:rPr>
        <w:t>Chi S</w:t>
      </w:r>
      <w:r w:rsidR="00D10C97" w:rsidRPr="00D10C97">
        <w:rPr>
          <w:rFonts w:ascii="Times New Roman" w:hAnsi="Times New Roman" w:cs="Times New Roman"/>
          <w:i/>
          <w:sz w:val="24"/>
          <w:szCs w:val="24"/>
        </w:rPr>
        <w:t>quare</w:t>
      </w:r>
      <w:r w:rsidR="00D10C97">
        <w:rPr>
          <w:rFonts w:ascii="Times New Roman" w:hAnsi="Times New Roman" w:cs="Times New Roman"/>
          <w:sz w:val="24"/>
          <w:szCs w:val="24"/>
        </w:rPr>
        <w:t xml:space="preserve">, </w:t>
      </w:r>
      <w:r w:rsidRPr="00DE1ADA">
        <w:rPr>
          <w:rFonts w:ascii="Times New Roman" w:hAnsi="Times New Roman" w:cs="Times New Roman"/>
          <w:sz w:val="24"/>
          <w:szCs w:val="24"/>
        </w:rPr>
        <w:t xml:space="preserve">Ho ditolak jika </w:t>
      </w:r>
      <w:r w:rsidR="00D10C97">
        <w:rPr>
          <w:rFonts w:ascii="Times New Roman" w:hAnsi="Times New Roman" w:cs="Times New Roman"/>
          <w:i/>
          <w:sz w:val="24"/>
          <w:szCs w:val="24"/>
        </w:rPr>
        <w:t>Chi S</w:t>
      </w:r>
      <w:r w:rsidRPr="00D10C97">
        <w:rPr>
          <w:rFonts w:ascii="Times New Roman" w:hAnsi="Times New Roman" w:cs="Times New Roman"/>
          <w:i/>
          <w:sz w:val="24"/>
          <w:szCs w:val="24"/>
        </w:rPr>
        <w:t>quare</w:t>
      </w:r>
      <w:r w:rsidRPr="00DE1ADA">
        <w:rPr>
          <w:rFonts w:ascii="Times New Roman" w:hAnsi="Times New Roman" w:cs="Times New Roman"/>
          <w:sz w:val="24"/>
          <w:szCs w:val="24"/>
        </w:rPr>
        <w:t xml:space="preserve"> </w:t>
      </w:r>
      <w:r w:rsidR="00D10C97">
        <w:rPr>
          <w:rFonts w:ascii="Times New Roman" w:hAnsi="Times New Roman" w:cs="Times New Roman"/>
          <w:sz w:val="24"/>
          <w:szCs w:val="24"/>
        </w:rPr>
        <w:t xml:space="preserve">hitung &gt; </w:t>
      </w:r>
      <w:r w:rsidR="00D10C97">
        <w:rPr>
          <w:rFonts w:ascii="Times New Roman" w:hAnsi="Times New Roman" w:cs="Times New Roman"/>
          <w:i/>
          <w:sz w:val="24"/>
          <w:szCs w:val="24"/>
        </w:rPr>
        <w:t>Chi S</w:t>
      </w:r>
      <w:r w:rsidR="00D10C97" w:rsidRPr="00D10C97">
        <w:rPr>
          <w:rFonts w:ascii="Times New Roman" w:hAnsi="Times New Roman" w:cs="Times New Roman"/>
          <w:i/>
          <w:sz w:val="24"/>
          <w:szCs w:val="24"/>
        </w:rPr>
        <w:t>quare</w:t>
      </w:r>
      <w:r w:rsidR="00D10C97" w:rsidRPr="00DE1ADA">
        <w:rPr>
          <w:rFonts w:ascii="Times New Roman" w:hAnsi="Times New Roman" w:cs="Times New Roman"/>
          <w:sz w:val="24"/>
          <w:szCs w:val="24"/>
        </w:rPr>
        <w:t xml:space="preserve"> </w:t>
      </w:r>
      <w:r w:rsidR="00D10C97">
        <w:rPr>
          <w:rFonts w:ascii="Times New Roman" w:hAnsi="Times New Roman" w:cs="Times New Roman"/>
          <w:sz w:val="24"/>
          <w:szCs w:val="24"/>
        </w:rPr>
        <w:t>tabel</w:t>
      </w:r>
      <w:r w:rsidRPr="00DE1ADA">
        <w:rPr>
          <w:rFonts w:ascii="Times New Roman" w:hAnsi="Times New Roman" w:cs="Times New Roman"/>
          <w:sz w:val="24"/>
          <w:szCs w:val="24"/>
        </w:rPr>
        <w:t xml:space="preserve">, atau </w:t>
      </w:r>
      <w:r w:rsidR="00C32D71">
        <w:rPr>
          <w:rFonts w:ascii="Times New Roman" w:hAnsi="Times New Roman" w:cs="Times New Roman"/>
          <w:sz w:val="24"/>
          <w:szCs w:val="24"/>
        </w:rPr>
        <w:t xml:space="preserve"> </w:t>
      </w:r>
      <w:r w:rsidRPr="00DE1ADA">
        <w:rPr>
          <w:rFonts w:ascii="Times New Roman" w:hAnsi="Times New Roman" w:cs="Times New Roman"/>
          <w:sz w:val="24"/>
          <w:szCs w:val="24"/>
        </w:rPr>
        <w:t xml:space="preserve">p value </w:t>
      </w:r>
      <w:r w:rsidR="00241524">
        <w:rPr>
          <w:rFonts w:ascii="Times New Roman" w:hAnsi="Times New Roman" w:cs="Times New Roman"/>
          <w:sz w:val="24"/>
          <w:szCs w:val="24"/>
        </w:rPr>
        <w:t>(</w:t>
      </w:r>
      <w:r w:rsidRPr="00DE1ADA">
        <w:rPr>
          <w:rFonts w:ascii="Times New Roman" w:hAnsi="Times New Roman" w:cs="Times New Roman"/>
          <w:sz w:val="24"/>
          <w:szCs w:val="24"/>
        </w:rPr>
        <w:t>signifikansi</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&lt; α. Berdasarkan hasil perhitungan diperoleh </w:t>
      </w:r>
      <w:r w:rsidR="00D10C97">
        <w:rPr>
          <w:rFonts w:ascii="Times New Roman" w:hAnsi="Times New Roman" w:cs="Times New Roman"/>
          <w:i/>
          <w:sz w:val="24"/>
          <w:szCs w:val="24"/>
        </w:rPr>
        <w:t>Chi S</w:t>
      </w:r>
      <w:r w:rsidR="00D10C97" w:rsidRPr="00D10C97">
        <w:rPr>
          <w:rFonts w:ascii="Times New Roman" w:hAnsi="Times New Roman" w:cs="Times New Roman"/>
          <w:i/>
          <w:sz w:val="24"/>
          <w:szCs w:val="24"/>
        </w:rPr>
        <w:t>quare</w:t>
      </w:r>
      <w:r w:rsidR="00D10C97" w:rsidRPr="00DE1ADA">
        <w:rPr>
          <w:rFonts w:ascii="Times New Roman" w:hAnsi="Times New Roman" w:cs="Times New Roman"/>
          <w:sz w:val="24"/>
          <w:szCs w:val="24"/>
        </w:rPr>
        <w:t xml:space="preserve"> </w:t>
      </w:r>
      <w:r w:rsidRPr="00DE1ADA">
        <w:rPr>
          <w:rFonts w:ascii="Times New Roman" w:hAnsi="Times New Roman" w:cs="Times New Roman"/>
          <w:sz w:val="24"/>
          <w:szCs w:val="24"/>
        </w:rPr>
        <w:t xml:space="preserve">hitung </w:t>
      </w:r>
      <w:r w:rsidR="00D10C97">
        <w:rPr>
          <w:rFonts w:ascii="Times New Roman" w:hAnsi="Times New Roman" w:cs="Times New Roman"/>
          <w:sz w:val="24"/>
          <w:szCs w:val="24"/>
        </w:rPr>
        <w:lastRenderedPageBreak/>
        <w:t>.</w:t>
      </w:r>
      <w:r w:rsidR="00241524">
        <w:rPr>
          <w:rFonts w:ascii="Times New Roman" w:hAnsi="Times New Roman" w:cs="Times New Roman"/>
          <w:sz w:val="24"/>
          <w:szCs w:val="24"/>
        </w:rPr>
        <w:t>(</w:t>
      </w:r>
      <w:r w:rsidR="00D10C97">
        <w:rPr>
          <w:rFonts w:ascii="Times New Roman" w:hAnsi="Times New Roman" w:cs="Times New Roman"/>
          <w:sz w:val="24"/>
          <w:szCs w:val="24"/>
        </w:rPr>
        <w:t>7.</w:t>
      </w:r>
      <w:r w:rsidRPr="00DE1ADA">
        <w:rPr>
          <w:rFonts w:ascii="Times New Roman" w:hAnsi="Times New Roman" w:cs="Times New Roman"/>
          <w:sz w:val="24"/>
          <w:szCs w:val="24"/>
        </w:rPr>
        <w:t>32</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&gt; </w:t>
      </w:r>
      <w:r w:rsidR="00D10C97">
        <w:rPr>
          <w:rFonts w:ascii="Times New Roman" w:hAnsi="Times New Roman" w:cs="Times New Roman"/>
          <w:i/>
          <w:sz w:val="24"/>
          <w:szCs w:val="24"/>
        </w:rPr>
        <w:t>Chi S</w:t>
      </w:r>
      <w:r w:rsidR="00D10C97" w:rsidRPr="00D10C97">
        <w:rPr>
          <w:rFonts w:ascii="Times New Roman" w:hAnsi="Times New Roman" w:cs="Times New Roman"/>
          <w:i/>
          <w:sz w:val="24"/>
          <w:szCs w:val="24"/>
        </w:rPr>
        <w:t>quare</w:t>
      </w:r>
      <w:r w:rsidR="00D10C97" w:rsidRPr="00DE1ADA">
        <w:rPr>
          <w:rFonts w:ascii="Times New Roman" w:hAnsi="Times New Roman" w:cs="Times New Roman"/>
          <w:sz w:val="24"/>
          <w:szCs w:val="24"/>
        </w:rPr>
        <w:t xml:space="preserve"> </w:t>
      </w:r>
      <w:r w:rsidR="00C27542">
        <w:rPr>
          <w:rFonts w:ascii="Times New Roman" w:hAnsi="Times New Roman" w:cs="Times New Roman"/>
          <w:sz w:val="24"/>
          <w:szCs w:val="24"/>
        </w:rPr>
        <w:t xml:space="preserve"> </w:t>
      </w:r>
      <w:r w:rsidR="00D10C97">
        <w:rPr>
          <w:rFonts w:ascii="Times New Roman" w:hAnsi="Times New Roman" w:cs="Times New Roman"/>
          <w:sz w:val="24"/>
          <w:szCs w:val="24"/>
        </w:rPr>
        <w:t>tabel</w:t>
      </w:r>
      <w:r w:rsidRPr="00DE1ADA">
        <w:rPr>
          <w:rFonts w:ascii="Times New Roman" w:hAnsi="Times New Roman" w:cs="Times New Roman"/>
          <w:sz w:val="24"/>
          <w:szCs w:val="24"/>
        </w:rPr>
        <w:t xml:space="preserve"> </w:t>
      </w:r>
      <w:r w:rsidR="00241524">
        <w:rPr>
          <w:rFonts w:ascii="Times New Roman" w:hAnsi="Times New Roman" w:cs="Times New Roman"/>
          <w:sz w:val="24"/>
          <w:szCs w:val="24"/>
        </w:rPr>
        <w:t>(</w:t>
      </w:r>
      <w:r w:rsidR="00D10C97">
        <w:rPr>
          <w:rFonts w:ascii="Times New Roman" w:hAnsi="Times New Roman" w:cs="Times New Roman"/>
          <w:sz w:val="24"/>
          <w:szCs w:val="24"/>
        </w:rPr>
        <w:t>3.</w:t>
      </w:r>
      <w:r w:rsidRPr="00DE1ADA">
        <w:rPr>
          <w:rFonts w:ascii="Times New Roman" w:hAnsi="Times New Roman" w:cs="Times New Roman"/>
          <w:sz w:val="24"/>
          <w:szCs w:val="24"/>
        </w:rPr>
        <w:t>841</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dan p value </w:t>
      </w:r>
      <w:r w:rsidR="00241524">
        <w:rPr>
          <w:rFonts w:ascii="Times New Roman" w:hAnsi="Times New Roman" w:cs="Times New Roman"/>
          <w:sz w:val="24"/>
          <w:szCs w:val="24"/>
        </w:rPr>
        <w:t>(</w:t>
      </w:r>
      <w:r w:rsidR="00D10C97">
        <w:rPr>
          <w:rFonts w:ascii="Times New Roman" w:hAnsi="Times New Roman" w:cs="Times New Roman"/>
          <w:sz w:val="24"/>
          <w:szCs w:val="24"/>
        </w:rPr>
        <w:t>0.</w:t>
      </w:r>
      <w:r w:rsidRPr="00DE1ADA">
        <w:rPr>
          <w:rFonts w:ascii="Times New Roman" w:hAnsi="Times New Roman" w:cs="Times New Roman"/>
          <w:sz w:val="24"/>
          <w:szCs w:val="24"/>
        </w:rPr>
        <w:t>007</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&lt; α </w:t>
      </w:r>
      <w:r w:rsidR="00241524">
        <w:rPr>
          <w:rFonts w:ascii="Times New Roman" w:hAnsi="Times New Roman" w:cs="Times New Roman"/>
          <w:sz w:val="24"/>
          <w:szCs w:val="24"/>
        </w:rPr>
        <w:t>(</w:t>
      </w:r>
      <w:r w:rsidR="00D10C97">
        <w:rPr>
          <w:rFonts w:ascii="Times New Roman" w:hAnsi="Times New Roman" w:cs="Times New Roman"/>
          <w:sz w:val="24"/>
          <w:szCs w:val="24"/>
        </w:rPr>
        <w:t>0.</w:t>
      </w:r>
      <w:r w:rsidRPr="00DE1ADA">
        <w:rPr>
          <w:rFonts w:ascii="Times New Roman" w:hAnsi="Times New Roman" w:cs="Times New Roman"/>
          <w:sz w:val="24"/>
          <w:szCs w:val="24"/>
        </w:rPr>
        <w:t>05</w:t>
      </w:r>
      <w:r w:rsidR="00241524">
        <w:rPr>
          <w:rFonts w:ascii="Times New Roman" w:hAnsi="Times New Roman" w:cs="Times New Roman"/>
          <w:sz w:val="24"/>
          <w:szCs w:val="24"/>
        </w:rPr>
        <w:t>)</w:t>
      </w:r>
      <w:r w:rsidRPr="00DE1ADA">
        <w:rPr>
          <w:rFonts w:ascii="Times New Roman" w:hAnsi="Times New Roman" w:cs="Times New Roman"/>
          <w:sz w:val="24"/>
          <w:szCs w:val="24"/>
        </w:rPr>
        <w:t xml:space="preserve">. Dari kedua pernyataan diatas bisa diambil kesimpulan </w:t>
      </w:r>
      <w:r w:rsidR="003D41A6">
        <w:rPr>
          <w:rFonts w:ascii="Times New Roman" w:hAnsi="Times New Roman" w:cs="Times New Roman"/>
          <w:sz w:val="24"/>
          <w:szCs w:val="24"/>
        </w:rPr>
        <w:t>ba</w:t>
      </w:r>
      <w:r w:rsidR="00E262A4">
        <w:rPr>
          <w:rFonts w:ascii="Times New Roman" w:hAnsi="Times New Roman" w:cs="Times New Roman"/>
          <w:sz w:val="24"/>
          <w:szCs w:val="24"/>
        </w:rPr>
        <w:t xml:space="preserve">hwa </w:t>
      </w:r>
      <w:r w:rsidRPr="00DE1ADA">
        <w:rPr>
          <w:rFonts w:ascii="Times New Roman" w:hAnsi="Times New Roman" w:cs="Times New Roman"/>
          <w:sz w:val="24"/>
          <w:szCs w:val="24"/>
        </w:rPr>
        <w:t>terdapat hubungan antara aktivitas olahraga dengan kejadian POTS.</w:t>
      </w:r>
    </w:p>
    <w:p w:rsidR="003A2B2E" w:rsidRPr="00AA6A63" w:rsidRDefault="003A2B2E" w:rsidP="00AA6A63">
      <w:pPr>
        <w:spacing w:after="0" w:line="480" w:lineRule="auto"/>
        <w:rPr>
          <w:rFonts w:ascii="Times New Roman" w:hAnsi="Times New Roman" w:cs="Times New Roman"/>
          <w:sz w:val="24"/>
          <w:szCs w:val="24"/>
        </w:rPr>
      </w:pPr>
      <w:r w:rsidRPr="00AA6A63">
        <w:rPr>
          <w:rFonts w:ascii="Times New Roman" w:hAnsi="Times New Roman" w:cs="Times New Roman"/>
          <w:sz w:val="24"/>
          <w:szCs w:val="24"/>
        </w:rPr>
        <w:t xml:space="preserve"> </w:t>
      </w:r>
    </w:p>
    <w:sectPr w:rsidR="003A2B2E" w:rsidRPr="00AA6A63" w:rsidSect="00D749F4">
      <w:headerReference w:type="default" r:id="rId7"/>
      <w:footerReference w:type="first" r:id="rId8"/>
      <w:pgSz w:w="11906" w:h="16838" w:code="9"/>
      <w:pgMar w:top="2268" w:right="1701" w:bottom="1701" w:left="2268" w:header="708" w:footer="708" w:gutter="0"/>
      <w:pgNumType w:start="2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EC3" w:rsidRDefault="002D2EC3" w:rsidP="00636928">
      <w:pPr>
        <w:spacing w:after="0" w:line="240" w:lineRule="auto"/>
      </w:pPr>
      <w:r>
        <w:separator/>
      </w:r>
    </w:p>
  </w:endnote>
  <w:endnote w:type="continuationSeparator" w:id="1">
    <w:p w:rsidR="002D2EC3" w:rsidRDefault="002D2EC3" w:rsidP="00636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54" w:rsidRPr="00AA6A63" w:rsidRDefault="00D749F4" w:rsidP="00742C9B">
    <w:pPr>
      <w:pStyle w:val="Footer"/>
      <w:jc w:val="center"/>
      <w:rPr>
        <w:rFonts w:ascii="Times New Roman" w:hAnsi="Times New Roman" w:cs="Times New Roman"/>
        <w:sz w:val="24"/>
        <w:szCs w:val="24"/>
      </w:rPr>
    </w:pPr>
    <w:r>
      <w:rPr>
        <w:rFonts w:ascii="Times New Roman" w:hAnsi="Times New Roman" w:cs="Times New Roman"/>
        <w:sz w:val="24"/>
        <w:szCs w:val="24"/>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EC3" w:rsidRDefault="002D2EC3" w:rsidP="00636928">
      <w:pPr>
        <w:spacing w:after="0" w:line="240" w:lineRule="auto"/>
      </w:pPr>
      <w:r>
        <w:separator/>
      </w:r>
    </w:p>
  </w:footnote>
  <w:footnote w:type="continuationSeparator" w:id="1">
    <w:p w:rsidR="002D2EC3" w:rsidRDefault="002D2EC3" w:rsidP="00636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223260220"/>
      <w:docPartObj>
        <w:docPartGallery w:val="Page Numbers (Top of Page)"/>
        <w:docPartUnique/>
      </w:docPartObj>
    </w:sdtPr>
    <w:sdtEndPr>
      <w:rPr>
        <w:noProof/>
      </w:rPr>
    </w:sdtEndPr>
    <w:sdtContent>
      <w:p w:rsidR="00CF1654" w:rsidRPr="00742C9B" w:rsidRDefault="00787CD0">
        <w:pPr>
          <w:pStyle w:val="Header"/>
          <w:jc w:val="right"/>
          <w:rPr>
            <w:rFonts w:ascii="Times New Roman" w:hAnsi="Times New Roman" w:cs="Times New Roman"/>
            <w:sz w:val="24"/>
            <w:szCs w:val="24"/>
          </w:rPr>
        </w:pPr>
        <w:r w:rsidRPr="00742C9B">
          <w:rPr>
            <w:rFonts w:ascii="Times New Roman" w:hAnsi="Times New Roman" w:cs="Times New Roman"/>
            <w:sz w:val="24"/>
            <w:szCs w:val="24"/>
          </w:rPr>
          <w:fldChar w:fldCharType="begin"/>
        </w:r>
        <w:r w:rsidR="00CF1654" w:rsidRPr="00742C9B">
          <w:rPr>
            <w:rFonts w:ascii="Times New Roman" w:hAnsi="Times New Roman" w:cs="Times New Roman"/>
            <w:sz w:val="24"/>
            <w:szCs w:val="24"/>
          </w:rPr>
          <w:instrText xml:space="preserve"> PAGE   \* MERGEFORMAT </w:instrText>
        </w:r>
        <w:r w:rsidRPr="00742C9B">
          <w:rPr>
            <w:rFonts w:ascii="Times New Roman" w:hAnsi="Times New Roman" w:cs="Times New Roman"/>
            <w:sz w:val="24"/>
            <w:szCs w:val="24"/>
          </w:rPr>
          <w:fldChar w:fldCharType="separate"/>
        </w:r>
        <w:r w:rsidR="00C27542">
          <w:rPr>
            <w:rFonts w:ascii="Times New Roman" w:hAnsi="Times New Roman" w:cs="Times New Roman"/>
            <w:noProof/>
            <w:sz w:val="24"/>
            <w:szCs w:val="24"/>
          </w:rPr>
          <w:t>31</w:t>
        </w:r>
        <w:r w:rsidRPr="00742C9B">
          <w:rPr>
            <w:rFonts w:ascii="Times New Roman" w:hAnsi="Times New Roman" w:cs="Times New Roman"/>
            <w:noProof/>
            <w:sz w:val="24"/>
            <w:szCs w:val="24"/>
          </w:rPr>
          <w:fldChar w:fldCharType="end"/>
        </w:r>
      </w:p>
    </w:sdtContent>
  </w:sdt>
  <w:p w:rsidR="00CF1654" w:rsidRPr="00742C9B" w:rsidRDefault="00CF1654">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42BA"/>
    <w:multiLevelType w:val="hybridMultilevel"/>
    <w:tmpl w:val="CE449564"/>
    <w:lvl w:ilvl="0" w:tplc="D8B8CB02">
      <w:start w:val="1"/>
      <w:numFmt w:val="lowerLetter"/>
      <w:lvlText w:val="%1."/>
      <w:lvlJc w:val="left"/>
      <w:pPr>
        <w:ind w:left="2073" w:hanging="360"/>
      </w:pPr>
      <w:rPr>
        <w:rFonts w:hint="default"/>
      </w:rPr>
    </w:lvl>
    <w:lvl w:ilvl="1" w:tplc="04090019">
      <w:start w:val="1"/>
      <w:numFmt w:val="lowerLetter"/>
      <w:lvlText w:val="%2."/>
      <w:lvlJc w:val="left"/>
      <w:pPr>
        <w:ind w:left="2793" w:hanging="360"/>
      </w:pPr>
    </w:lvl>
    <w:lvl w:ilvl="2" w:tplc="0409001B">
      <w:start w:val="1"/>
      <w:numFmt w:val="lowerRoman"/>
      <w:lvlText w:val="%3."/>
      <w:lvlJc w:val="right"/>
      <w:pPr>
        <w:ind w:left="3513" w:hanging="180"/>
      </w:pPr>
    </w:lvl>
    <w:lvl w:ilvl="3" w:tplc="C360D272">
      <w:start w:val="1"/>
      <w:numFmt w:val="upperLetter"/>
      <w:lvlText w:val="%4."/>
      <w:lvlJc w:val="left"/>
      <w:pPr>
        <w:ind w:left="4233" w:hanging="360"/>
      </w:pPr>
      <w:rPr>
        <w:rFonts w:hint="default"/>
      </w:r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
    <w:nsid w:val="0F9B51E6"/>
    <w:multiLevelType w:val="hybridMultilevel"/>
    <w:tmpl w:val="297A7330"/>
    <w:lvl w:ilvl="0" w:tplc="3CC6D258">
      <w:start w:val="1"/>
      <w:numFmt w:val="bullet"/>
      <w:lvlText w:val=""/>
      <w:lvlJc w:val="left"/>
      <w:pPr>
        <w:ind w:left="693" w:hanging="360"/>
      </w:pPr>
      <w:rPr>
        <w:rFonts w:ascii="Wingdings" w:eastAsiaTheme="minorHAnsi" w:hAnsi="Wingdings" w:cstheme="minorBidi" w:hint="default"/>
      </w:rPr>
    </w:lvl>
    <w:lvl w:ilvl="1" w:tplc="04210003" w:tentative="1">
      <w:start w:val="1"/>
      <w:numFmt w:val="bullet"/>
      <w:lvlText w:val="o"/>
      <w:lvlJc w:val="left"/>
      <w:pPr>
        <w:ind w:left="1413" w:hanging="360"/>
      </w:pPr>
      <w:rPr>
        <w:rFonts w:ascii="Courier New" w:hAnsi="Courier New" w:cs="Courier New" w:hint="default"/>
      </w:rPr>
    </w:lvl>
    <w:lvl w:ilvl="2" w:tplc="04210005" w:tentative="1">
      <w:start w:val="1"/>
      <w:numFmt w:val="bullet"/>
      <w:lvlText w:val=""/>
      <w:lvlJc w:val="left"/>
      <w:pPr>
        <w:ind w:left="2133" w:hanging="360"/>
      </w:pPr>
      <w:rPr>
        <w:rFonts w:ascii="Wingdings" w:hAnsi="Wingdings" w:hint="default"/>
      </w:rPr>
    </w:lvl>
    <w:lvl w:ilvl="3" w:tplc="04210001" w:tentative="1">
      <w:start w:val="1"/>
      <w:numFmt w:val="bullet"/>
      <w:lvlText w:val=""/>
      <w:lvlJc w:val="left"/>
      <w:pPr>
        <w:ind w:left="2853" w:hanging="360"/>
      </w:pPr>
      <w:rPr>
        <w:rFonts w:ascii="Symbol" w:hAnsi="Symbol" w:hint="default"/>
      </w:rPr>
    </w:lvl>
    <w:lvl w:ilvl="4" w:tplc="04210003" w:tentative="1">
      <w:start w:val="1"/>
      <w:numFmt w:val="bullet"/>
      <w:lvlText w:val="o"/>
      <w:lvlJc w:val="left"/>
      <w:pPr>
        <w:ind w:left="3573" w:hanging="360"/>
      </w:pPr>
      <w:rPr>
        <w:rFonts w:ascii="Courier New" w:hAnsi="Courier New" w:cs="Courier New" w:hint="default"/>
      </w:rPr>
    </w:lvl>
    <w:lvl w:ilvl="5" w:tplc="04210005" w:tentative="1">
      <w:start w:val="1"/>
      <w:numFmt w:val="bullet"/>
      <w:lvlText w:val=""/>
      <w:lvlJc w:val="left"/>
      <w:pPr>
        <w:ind w:left="4293" w:hanging="360"/>
      </w:pPr>
      <w:rPr>
        <w:rFonts w:ascii="Wingdings" w:hAnsi="Wingdings" w:hint="default"/>
      </w:rPr>
    </w:lvl>
    <w:lvl w:ilvl="6" w:tplc="04210001" w:tentative="1">
      <w:start w:val="1"/>
      <w:numFmt w:val="bullet"/>
      <w:lvlText w:val=""/>
      <w:lvlJc w:val="left"/>
      <w:pPr>
        <w:ind w:left="5013" w:hanging="360"/>
      </w:pPr>
      <w:rPr>
        <w:rFonts w:ascii="Symbol" w:hAnsi="Symbol" w:hint="default"/>
      </w:rPr>
    </w:lvl>
    <w:lvl w:ilvl="7" w:tplc="04210003" w:tentative="1">
      <w:start w:val="1"/>
      <w:numFmt w:val="bullet"/>
      <w:lvlText w:val="o"/>
      <w:lvlJc w:val="left"/>
      <w:pPr>
        <w:ind w:left="5733" w:hanging="360"/>
      </w:pPr>
      <w:rPr>
        <w:rFonts w:ascii="Courier New" w:hAnsi="Courier New" w:cs="Courier New" w:hint="default"/>
      </w:rPr>
    </w:lvl>
    <w:lvl w:ilvl="8" w:tplc="04210005" w:tentative="1">
      <w:start w:val="1"/>
      <w:numFmt w:val="bullet"/>
      <w:lvlText w:val=""/>
      <w:lvlJc w:val="left"/>
      <w:pPr>
        <w:ind w:left="6453" w:hanging="360"/>
      </w:pPr>
      <w:rPr>
        <w:rFonts w:ascii="Wingdings" w:hAnsi="Wingdings" w:hint="default"/>
      </w:rPr>
    </w:lvl>
  </w:abstractNum>
  <w:abstractNum w:abstractNumId="2">
    <w:nsid w:val="1F2B7D91"/>
    <w:multiLevelType w:val="hybridMultilevel"/>
    <w:tmpl w:val="4962BB02"/>
    <w:lvl w:ilvl="0" w:tplc="D3061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D6497F"/>
    <w:multiLevelType w:val="hybridMultilevel"/>
    <w:tmpl w:val="CE5E946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4A541A"/>
    <w:multiLevelType w:val="hybridMultilevel"/>
    <w:tmpl w:val="F39C5046"/>
    <w:lvl w:ilvl="0" w:tplc="A1A257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2E7152C2"/>
    <w:multiLevelType w:val="hybridMultilevel"/>
    <w:tmpl w:val="9F40E834"/>
    <w:lvl w:ilvl="0" w:tplc="0D167E60">
      <w:start w:val="50"/>
      <w:numFmt w:val="bullet"/>
      <w:lvlText w:val=""/>
      <w:lvlJc w:val="left"/>
      <w:pPr>
        <w:ind w:left="693" w:hanging="360"/>
      </w:pPr>
      <w:rPr>
        <w:rFonts w:ascii="Wingdings" w:eastAsiaTheme="minorHAnsi" w:hAnsi="Wingdings" w:cs="Times New Roman" w:hint="default"/>
      </w:rPr>
    </w:lvl>
    <w:lvl w:ilvl="1" w:tplc="04210003" w:tentative="1">
      <w:start w:val="1"/>
      <w:numFmt w:val="bullet"/>
      <w:lvlText w:val="o"/>
      <w:lvlJc w:val="left"/>
      <w:pPr>
        <w:ind w:left="1413" w:hanging="360"/>
      </w:pPr>
      <w:rPr>
        <w:rFonts w:ascii="Courier New" w:hAnsi="Courier New" w:cs="Courier New" w:hint="default"/>
      </w:rPr>
    </w:lvl>
    <w:lvl w:ilvl="2" w:tplc="04210005" w:tentative="1">
      <w:start w:val="1"/>
      <w:numFmt w:val="bullet"/>
      <w:lvlText w:val=""/>
      <w:lvlJc w:val="left"/>
      <w:pPr>
        <w:ind w:left="2133" w:hanging="360"/>
      </w:pPr>
      <w:rPr>
        <w:rFonts w:ascii="Wingdings" w:hAnsi="Wingdings" w:hint="default"/>
      </w:rPr>
    </w:lvl>
    <w:lvl w:ilvl="3" w:tplc="04210001" w:tentative="1">
      <w:start w:val="1"/>
      <w:numFmt w:val="bullet"/>
      <w:lvlText w:val=""/>
      <w:lvlJc w:val="left"/>
      <w:pPr>
        <w:ind w:left="2853" w:hanging="360"/>
      </w:pPr>
      <w:rPr>
        <w:rFonts w:ascii="Symbol" w:hAnsi="Symbol" w:hint="default"/>
      </w:rPr>
    </w:lvl>
    <w:lvl w:ilvl="4" w:tplc="04210003" w:tentative="1">
      <w:start w:val="1"/>
      <w:numFmt w:val="bullet"/>
      <w:lvlText w:val="o"/>
      <w:lvlJc w:val="left"/>
      <w:pPr>
        <w:ind w:left="3573" w:hanging="360"/>
      </w:pPr>
      <w:rPr>
        <w:rFonts w:ascii="Courier New" w:hAnsi="Courier New" w:cs="Courier New" w:hint="default"/>
      </w:rPr>
    </w:lvl>
    <w:lvl w:ilvl="5" w:tplc="04210005" w:tentative="1">
      <w:start w:val="1"/>
      <w:numFmt w:val="bullet"/>
      <w:lvlText w:val=""/>
      <w:lvlJc w:val="left"/>
      <w:pPr>
        <w:ind w:left="4293" w:hanging="360"/>
      </w:pPr>
      <w:rPr>
        <w:rFonts w:ascii="Wingdings" w:hAnsi="Wingdings" w:hint="default"/>
      </w:rPr>
    </w:lvl>
    <w:lvl w:ilvl="6" w:tplc="04210001" w:tentative="1">
      <w:start w:val="1"/>
      <w:numFmt w:val="bullet"/>
      <w:lvlText w:val=""/>
      <w:lvlJc w:val="left"/>
      <w:pPr>
        <w:ind w:left="5013" w:hanging="360"/>
      </w:pPr>
      <w:rPr>
        <w:rFonts w:ascii="Symbol" w:hAnsi="Symbol" w:hint="default"/>
      </w:rPr>
    </w:lvl>
    <w:lvl w:ilvl="7" w:tplc="04210003" w:tentative="1">
      <w:start w:val="1"/>
      <w:numFmt w:val="bullet"/>
      <w:lvlText w:val="o"/>
      <w:lvlJc w:val="left"/>
      <w:pPr>
        <w:ind w:left="5733" w:hanging="360"/>
      </w:pPr>
      <w:rPr>
        <w:rFonts w:ascii="Courier New" w:hAnsi="Courier New" w:cs="Courier New" w:hint="default"/>
      </w:rPr>
    </w:lvl>
    <w:lvl w:ilvl="8" w:tplc="04210005" w:tentative="1">
      <w:start w:val="1"/>
      <w:numFmt w:val="bullet"/>
      <w:lvlText w:val=""/>
      <w:lvlJc w:val="left"/>
      <w:pPr>
        <w:ind w:left="6453"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hdrShapeDefaults>
    <o:shapedefaults v:ext="edit" spidmax="47106"/>
  </w:hdrShapeDefaults>
  <w:footnotePr>
    <w:footnote w:id="0"/>
    <w:footnote w:id="1"/>
  </w:footnotePr>
  <w:endnotePr>
    <w:endnote w:id="0"/>
    <w:endnote w:id="1"/>
  </w:endnotePr>
  <w:compat/>
  <w:rsids>
    <w:rsidRoot w:val="00636928"/>
    <w:rsid w:val="00032159"/>
    <w:rsid w:val="00034B80"/>
    <w:rsid w:val="000442BD"/>
    <w:rsid w:val="000618C3"/>
    <w:rsid w:val="00064496"/>
    <w:rsid w:val="000D1DAF"/>
    <w:rsid w:val="0012161D"/>
    <w:rsid w:val="0012247B"/>
    <w:rsid w:val="001515E1"/>
    <w:rsid w:val="00184BAD"/>
    <w:rsid w:val="001863F6"/>
    <w:rsid w:val="001A6DED"/>
    <w:rsid w:val="001B21BA"/>
    <w:rsid w:val="001C228D"/>
    <w:rsid w:val="001F2C3E"/>
    <w:rsid w:val="001F436B"/>
    <w:rsid w:val="002246EC"/>
    <w:rsid w:val="00241524"/>
    <w:rsid w:val="00280251"/>
    <w:rsid w:val="00285EF3"/>
    <w:rsid w:val="002869B7"/>
    <w:rsid w:val="002947A2"/>
    <w:rsid w:val="002B772F"/>
    <w:rsid w:val="002D2EC3"/>
    <w:rsid w:val="002E3E11"/>
    <w:rsid w:val="00300348"/>
    <w:rsid w:val="003A2B2E"/>
    <w:rsid w:val="003C3918"/>
    <w:rsid w:val="003D41A6"/>
    <w:rsid w:val="00413E92"/>
    <w:rsid w:val="004347AB"/>
    <w:rsid w:val="00441B87"/>
    <w:rsid w:val="00460BFC"/>
    <w:rsid w:val="004715E7"/>
    <w:rsid w:val="0047241E"/>
    <w:rsid w:val="00474C2F"/>
    <w:rsid w:val="00481F0B"/>
    <w:rsid w:val="00491B29"/>
    <w:rsid w:val="004B14DE"/>
    <w:rsid w:val="004C72A1"/>
    <w:rsid w:val="004D46F2"/>
    <w:rsid w:val="004E6528"/>
    <w:rsid w:val="004F49A0"/>
    <w:rsid w:val="00512264"/>
    <w:rsid w:val="005206EE"/>
    <w:rsid w:val="00532DFA"/>
    <w:rsid w:val="005A3589"/>
    <w:rsid w:val="005C6F24"/>
    <w:rsid w:val="005F775E"/>
    <w:rsid w:val="00625F83"/>
    <w:rsid w:val="00635B2F"/>
    <w:rsid w:val="00636928"/>
    <w:rsid w:val="00680C9E"/>
    <w:rsid w:val="006A37C0"/>
    <w:rsid w:val="006B27C2"/>
    <w:rsid w:val="006B71D2"/>
    <w:rsid w:val="006C08A6"/>
    <w:rsid w:val="006F7645"/>
    <w:rsid w:val="00701872"/>
    <w:rsid w:val="00735EDE"/>
    <w:rsid w:val="00742C9B"/>
    <w:rsid w:val="0075602F"/>
    <w:rsid w:val="00756A58"/>
    <w:rsid w:val="00763A3C"/>
    <w:rsid w:val="0077179C"/>
    <w:rsid w:val="00780B81"/>
    <w:rsid w:val="00787CD0"/>
    <w:rsid w:val="007951F9"/>
    <w:rsid w:val="007C737B"/>
    <w:rsid w:val="007D6049"/>
    <w:rsid w:val="008106B8"/>
    <w:rsid w:val="00821A79"/>
    <w:rsid w:val="00843599"/>
    <w:rsid w:val="00865264"/>
    <w:rsid w:val="00875C42"/>
    <w:rsid w:val="0087724B"/>
    <w:rsid w:val="00897262"/>
    <w:rsid w:val="008A699A"/>
    <w:rsid w:val="008A7906"/>
    <w:rsid w:val="008C1FAA"/>
    <w:rsid w:val="009002A4"/>
    <w:rsid w:val="00943E26"/>
    <w:rsid w:val="00944533"/>
    <w:rsid w:val="00952228"/>
    <w:rsid w:val="00980AB0"/>
    <w:rsid w:val="009B017D"/>
    <w:rsid w:val="009B5913"/>
    <w:rsid w:val="009E6C4E"/>
    <w:rsid w:val="00A301AB"/>
    <w:rsid w:val="00AA03DB"/>
    <w:rsid w:val="00AA6A63"/>
    <w:rsid w:val="00AD1B5C"/>
    <w:rsid w:val="00B13808"/>
    <w:rsid w:val="00B14639"/>
    <w:rsid w:val="00B156D9"/>
    <w:rsid w:val="00B240A0"/>
    <w:rsid w:val="00B56CE4"/>
    <w:rsid w:val="00BA5C0B"/>
    <w:rsid w:val="00BA7212"/>
    <w:rsid w:val="00BC6071"/>
    <w:rsid w:val="00BD05C7"/>
    <w:rsid w:val="00C16789"/>
    <w:rsid w:val="00C22F31"/>
    <w:rsid w:val="00C27542"/>
    <w:rsid w:val="00C32D71"/>
    <w:rsid w:val="00C33F3B"/>
    <w:rsid w:val="00C35BFA"/>
    <w:rsid w:val="00C46D07"/>
    <w:rsid w:val="00C47115"/>
    <w:rsid w:val="00C94CC3"/>
    <w:rsid w:val="00CC0174"/>
    <w:rsid w:val="00CF1654"/>
    <w:rsid w:val="00D10C97"/>
    <w:rsid w:val="00D10E24"/>
    <w:rsid w:val="00D34532"/>
    <w:rsid w:val="00D44F3D"/>
    <w:rsid w:val="00D52CBB"/>
    <w:rsid w:val="00D573BE"/>
    <w:rsid w:val="00D64564"/>
    <w:rsid w:val="00D67185"/>
    <w:rsid w:val="00D749F4"/>
    <w:rsid w:val="00D82323"/>
    <w:rsid w:val="00D85328"/>
    <w:rsid w:val="00D8771F"/>
    <w:rsid w:val="00D9675D"/>
    <w:rsid w:val="00DC72CB"/>
    <w:rsid w:val="00DD513F"/>
    <w:rsid w:val="00DD73F6"/>
    <w:rsid w:val="00DE1ADA"/>
    <w:rsid w:val="00DF74BE"/>
    <w:rsid w:val="00E058C3"/>
    <w:rsid w:val="00E1717F"/>
    <w:rsid w:val="00E262A4"/>
    <w:rsid w:val="00E62A73"/>
    <w:rsid w:val="00E7364A"/>
    <w:rsid w:val="00EB27F7"/>
    <w:rsid w:val="00ED1AE6"/>
    <w:rsid w:val="00EE1E14"/>
    <w:rsid w:val="00EE617C"/>
    <w:rsid w:val="00EF0D43"/>
    <w:rsid w:val="00EF0F7C"/>
    <w:rsid w:val="00F1295D"/>
    <w:rsid w:val="00F23122"/>
    <w:rsid w:val="00F676B4"/>
    <w:rsid w:val="00F71EAB"/>
    <w:rsid w:val="00F7731B"/>
    <w:rsid w:val="00F82FA9"/>
    <w:rsid w:val="00F85B11"/>
    <w:rsid w:val="00F93270"/>
    <w:rsid w:val="00F9489F"/>
    <w:rsid w:val="00FA393B"/>
    <w:rsid w:val="00FF0EE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8C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9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6928"/>
    <w:rPr>
      <w:lang w:val="en-US"/>
    </w:rPr>
  </w:style>
  <w:style w:type="paragraph" w:styleId="Footer">
    <w:name w:val="footer"/>
    <w:basedOn w:val="Normal"/>
    <w:link w:val="FooterChar"/>
    <w:uiPriority w:val="99"/>
    <w:unhideWhenUsed/>
    <w:rsid w:val="006369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6928"/>
    <w:rPr>
      <w:lang w:val="en-US"/>
    </w:rPr>
  </w:style>
  <w:style w:type="character" w:styleId="CommentReference">
    <w:name w:val="annotation reference"/>
    <w:uiPriority w:val="99"/>
    <w:semiHidden/>
    <w:unhideWhenUsed/>
    <w:rsid w:val="00C47115"/>
    <w:rPr>
      <w:sz w:val="18"/>
      <w:szCs w:val="18"/>
    </w:rPr>
  </w:style>
  <w:style w:type="paragraph" w:styleId="CommentText">
    <w:name w:val="annotation text"/>
    <w:basedOn w:val="Normal"/>
    <w:link w:val="CommentTextChar"/>
    <w:uiPriority w:val="99"/>
    <w:semiHidden/>
    <w:unhideWhenUsed/>
    <w:rsid w:val="00C47115"/>
    <w:pPr>
      <w:spacing w:after="200" w:line="276" w:lineRule="auto"/>
    </w:pPr>
    <w:rPr>
      <w:rFonts w:ascii="Calibri" w:eastAsia="Calibri" w:hAnsi="Calibri" w:cs="Times New Roman"/>
      <w:sz w:val="24"/>
      <w:szCs w:val="24"/>
    </w:rPr>
  </w:style>
  <w:style w:type="character" w:customStyle="1" w:styleId="CommentTextChar">
    <w:name w:val="Comment Text Char"/>
    <w:basedOn w:val="DefaultParagraphFont"/>
    <w:link w:val="CommentText"/>
    <w:uiPriority w:val="99"/>
    <w:semiHidden/>
    <w:rsid w:val="00C47115"/>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C471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115"/>
    <w:rPr>
      <w:rFonts w:ascii="Tahoma" w:hAnsi="Tahoma" w:cs="Tahoma"/>
      <w:sz w:val="16"/>
      <w:szCs w:val="16"/>
      <w:lang w:val="en-US"/>
    </w:rPr>
  </w:style>
  <w:style w:type="paragraph" w:styleId="ListParagraph">
    <w:name w:val="List Paragraph"/>
    <w:basedOn w:val="Normal"/>
    <w:uiPriority w:val="34"/>
    <w:qFormat/>
    <w:rsid w:val="009B5913"/>
    <w:pPr>
      <w:ind w:left="720"/>
      <w:contextualSpacing/>
    </w:pPr>
  </w:style>
  <w:style w:type="table" w:styleId="TableGrid">
    <w:name w:val="Table Grid"/>
    <w:basedOn w:val="TableNormal"/>
    <w:uiPriority w:val="59"/>
    <w:rsid w:val="00AA6A63"/>
    <w:pPr>
      <w:spacing w:after="0" w:line="240" w:lineRule="auto"/>
    </w:pPr>
    <w:rPr>
      <w:rFonts w:ascii="Times New Roman" w:eastAsia="Calibri"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AA6A63"/>
    <w:pPr>
      <w:spacing w:after="0" w:line="240" w:lineRule="auto"/>
    </w:pPr>
    <w:rPr>
      <w:rFonts w:ascii="Times New Roman" w:eastAsia="Calibri" w:hAnsi="Times New Roman" w:cs="Times New Roman"/>
      <w:color w:val="000000" w:themeColor="text1" w:themeShade="BF"/>
      <w:sz w:val="20"/>
      <w:szCs w:val="20"/>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9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6928"/>
    <w:rPr>
      <w:lang w:val="en-US"/>
    </w:rPr>
  </w:style>
  <w:style w:type="paragraph" w:styleId="Footer">
    <w:name w:val="footer"/>
    <w:basedOn w:val="Normal"/>
    <w:link w:val="FooterChar"/>
    <w:uiPriority w:val="99"/>
    <w:unhideWhenUsed/>
    <w:rsid w:val="006369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6928"/>
    <w:rPr>
      <w:lang w:val="en-US"/>
    </w:rPr>
  </w:style>
  <w:style w:type="character" w:styleId="CommentReference">
    <w:name w:val="annotation reference"/>
    <w:uiPriority w:val="99"/>
    <w:semiHidden/>
    <w:unhideWhenUsed/>
    <w:rsid w:val="00C47115"/>
    <w:rPr>
      <w:sz w:val="18"/>
      <w:szCs w:val="18"/>
    </w:rPr>
  </w:style>
  <w:style w:type="paragraph" w:styleId="CommentText">
    <w:name w:val="annotation text"/>
    <w:basedOn w:val="Normal"/>
    <w:link w:val="CommentTextChar"/>
    <w:uiPriority w:val="99"/>
    <w:semiHidden/>
    <w:unhideWhenUsed/>
    <w:rsid w:val="00C47115"/>
    <w:pPr>
      <w:spacing w:after="200" w:line="276" w:lineRule="auto"/>
    </w:pPr>
    <w:rPr>
      <w:rFonts w:ascii="Calibri" w:eastAsia="Calibri" w:hAnsi="Calibri" w:cs="Times New Roman"/>
      <w:sz w:val="24"/>
      <w:szCs w:val="24"/>
      <w:lang w:val="x-none" w:eastAsia="x-none"/>
    </w:rPr>
  </w:style>
  <w:style w:type="character" w:customStyle="1" w:styleId="CommentTextChar">
    <w:name w:val="Comment Text Char"/>
    <w:basedOn w:val="DefaultParagraphFont"/>
    <w:link w:val="CommentText"/>
    <w:uiPriority w:val="99"/>
    <w:semiHidden/>
    <w:rsid w:val="00C47115"/>
    <w:rPr>
      <w:rFonts w:ascii="Calibri" w:eastAsia="Calibri" w:hAnsi="Calibri" w:cs="Times New Roman"/>
      <w:sz w:val="24"/>
      <w:szCs w:val="24"/>
      <w:lang w:val="x-none" w:eastAsia="x-none"/>
    </w:rPr>
  </w:style>
  <w:style w:type="paragraph" w:styleId="BalloonText">
    <w:name w:val="Balloon Text"/>
    <w:basedOn w:val="Normal"/>
    <w:link w:val="BalloonTextChar"/>
    <w:uiPriority w:val="99"/>
    <w:semiHidden/>
    <w:unhideWhenUsed/>
    <w:rsid w:val="00C471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115"/>
    <w:rPr>
      <w:rFonts w:ascii="Tahoma" w:hAnsi="Tahoma" w:cs="Tahoma"/>
      <w:sz w:val="16"/>
      <w:szCs w:val="16"/>
      <w:lang w:val="en-US"/>
    </w:rPr>
  </w:style>
  <w:style w:type="paragraph" w:styleId="ListParagraph">
    <w:name w:val="List Paragraph"/>
    <w:basedOn w:val="Normal"/>
    <w:uiPriority w:val="34"/>
    <w:qFormat/>
    <w:rsid w:val="009B5913"/>
    <w:pPr>
      <w:ind w:left="720"/>
      <w:contextualSpacing/>
    </w:pPr>
  </w:style>
</w:styles>
</file>

<file path=word/webSettings.xml><?xml version="1.0" encoding="utf-8"?>
<w:webSettings xmlns:r="http://schemas.openxmlformats.org/officeDocument/2006/relationships" xmlns:w="http://schemas.openxmlformats.org/wordprocessingml/2006/main">
  <w:divs>
    <w:div w:id="276640165">
      <w:bodyDiv w:val="1"/>
      <w:marLeft w:val="0"/>
      <w:marRight w:val="0"/>
      <w:marTop w:val="0"/>
      <w:marBottom w:val="0"/>
      <w:divBdr>
        <w:top w:val="none" w:sz="0" w:space="0" w:color="auto"/>
        <w:left w:val="none" w:sz="0" w:space="0" w:color="auto"/>
        <w:bottom w:val="none" w:sz="0" w:space="0" w:color="auto"/>
        <w:right w:val="none" w:sz="0" w:space="0" w:color="auto"/>
      </w:divBdr>
    </w:div>
    <w:div w:id="335810035">
      <w:bodyDiv w:val="1"/>
      <w:marLeft w:val="0"/>
      <w:marRight w:val="0"/>
      <w:marTop w:val="0"/>
      <w:marBottom w:val="0"/>
      <w:divBdr>
        <w:top w:val="none" w:sz="0" w:space="0" w:color="auto"/>
        <w:left w:val="none" w:sz="0" w:space="0" w:color="auto"/>
        <w:bottom w:val="none" w:sz="0" w:space="0" w:color="auto"/>
        <w:right w:val="none" w:sz="0" w:space="0" w:color="auto"/>
      </w:divBdr>
    </w:div>
    <w:div w:id="875585908">
      <w:bodyDiv w:val="1"/>
      <w:marLeft w:val="0"/>
      <w:marRight w:val="0"/>
      <w:marTop w:val="0"/>
      <w:marBottom w:val="0"/>
      <w:divBdr>
        <w:top w:val="none" w:sz="0" w:space="0" w:color="auto"/>
        <w:left w:val="none" w:sz="0" w:space="0" w:color="auto"/>
        <w:bottom w:val="none" w:sz="0" w:space="0" w:color="auto"/>
        <w:right w:val="none" w:sz="0" w:space="0" w:color="auto"/>
      </w:divBdr>
    </w:div>
    <w:div w:id="1171409119">
      <w:bodyDiv w:val="1"/>
      <w:marLeft w:val="0"/>
      <w:marRight w:val="0"/>
      <w:marTop w:val="0"/>
      <w:marBottom w:val="0"/>
      <w:divBdr>
        <w:top w:val="none" w:sz="0" w:space="0" w:color="auto"/>
        <w:left w:val="none" w:sz="0" w:space="0" w:color="auto"/>
        <w:bottom w:val="none" w:sz="0" w:space="0" w:color="auto"/>
        <w:right w:val="none" w:sz="0" w:space="0" w:color="auto"/>
      </w:divBdr>
    </w:div>
    <w:div w:id="1517846404">
      <w:bodyDiv w:val="1"/>
      <w:marLeft w:val="0"/>
      <w:marRight w:val="0"/>
      <w:marTop w:val="0"/>
      <w:marBottom w:val="0"/>
      <w:divBdr>
        <w:top w:val="none" w:sz="0" w:space="0" w:color="auto"/>
        <w:left w:val="none" w:sz="0" w:space="0" w:color="auto"/>
        <w:bottom w:val="none" w:sz="0" w:space="0" w:color="auto"/>
        <w:right w:val="none" w:sz="0" w:space="0" w:color="auto"/>
      </w:divBdr>
    </w:div>
    <w:div w:id="158213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agung</dc:creator>
  <cp:lastModifiedBy>acer</cp:lastModifiedBy>
  <cp:revision>13</cp:revision>
  <cp:lastPrinted>2013-06-11T06:03:00Z</cp:lastPrinted>
  <dcterms:created xsi:type="dcterms:W3CDTF">2015-02-20T05:50:00Z</dcterms:created>
  <dcterms:modified xsi:type="dcterms:W3CDTF">2015-03-12T08:07:00Z</dcterms:modified>
</cp:coreProperties>
</file>